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05842" w:rsidRPr="00305842" w:rsidRDefault="00305842" w:rsidP="00305842">
      <w:pPr>
        <w:suppressAutoHyphens/>
        <w:rPr>
          <w:b/>
          <w:sz w:val="24"/>
          <w:lang w:eastAsia="ar-SA"/>
        </w:rPr>
      </w:pPr>
      <w:r w:rsidRPr="00305842">
        <w:rPr>
          <w:b/>
          <w:sz w:val="24"/>
          <w:lang w:eastAsia="ar-SA"/>
        </w:rPr>
        <w:t>PRESS INFORMATION</w:t>
      </w:r>
    </w:p>
    <w:p w:rsidR="00305842" w:rsidRPr="00305842" w:rsidRDefault="00305842" w:rsidP="00305842">
      <w:pPr>
        <w:suppressAutoHyphens/>
        <w:rPr>
          <w:lang w:eastAsia="ar-SA"/>
        </w:rPr>
      </w:pPr>
    </w:p>
    <w:p w:rsidR="00305842" w:rsidRPr="00305842" w:rsidRDefault="00305842" w:rsidP="00305842">
      <w:pPr>
        <w:suppressAutoHyphens/>
        <w:rPr>
          <w:rFonts w:ascii="Times New Roman" w:hAnsi="Times New Roman"/>
          <w:sz w:val="48"/>
          <w:szCs w:val="48"/>
          <w:lang w:eastAsia="ar-SA"/>
        </w:rPr>
      </w:pPr>
    </w:p>
    <w:p w:rsidR="00305842" w:rsidRPr="00305842" w:rsidRDefault="00305842" w:rsidP="00305842">
      <w:pPr>
        <w:suppressAutoHyphens/>
        <w:jc w:val="both"/>
        <w:rPr>
          <w:rFonts w:ascii="Times New Roman" w:hAnsi="Times New Roman"/>
          <w:bCs/>
          <w:noProof/>
          <w:sz w:val="48"/>
          <w:szCs w:val="48"/>
          <w:lang w:eastAsia="ar-SA"/>
        </w:rPr>
      </w:pPr>
      <w:bookmarkStart w:id="0" w:name="_Hlk525634025"/>
      <w:r w:rsidRPr="00305842">
        <w:rPr>
          <w:rFonts w:ascii="Times New Roman" w:hAnsi="Times New Roman"/>
          <w:bCs/>
          <w:noProof/>
          <w:sz w:val="48"/>
          <w:szCs w:val="48"/>
          <w:lang w:eastAsia="ar-SA"/>
        </w:rPr>
        <w:t>Volvo leads the way with new crawler 20-ton excavator</w:t>
      </w:r>
    </w:p>
    <w:p w:rsidR="00305842" w:rsidRPr="00305842" w:rsidRDefault="00305842" w:rsidP="00305842">
      <w:pPr>
        <w:autoSpaceDE w:val="0"/>
        <w:autoSpaceDN w:val="0"/>
        <w:adjustRightInd w:val="0"/>
        <w:spacing w:before="100"/>
        <w:rPr>
          <w:rFonts w:eastAsia="Times New Roman" w:cs="Arial"/>
          <w:b/>
          <w:bCs/>
          <w:sz w:val="22"/>
          <w:szCs w:val="22"/>
          <w:lang w:val="de-DE"/>
        </w:rPr>
      </w:pPr>
    </w:p>
    <w:p w:rsidR="00305842" w:rsidRPr="00305842" w:rsidRDefault="00305842" w:rsidP="00305842">
      <w:pPr>
        <w:suppressAutoHyphens/>
        <w:jc w:val="both"/>
        <w:rPr>
          <w:rFonts w:cs="Arial"/>
          <w:b/>
          <w:bCs/>
          <w:noProof/>
          <w:sz w:val="22"/>
          <w:lang w:eastAsia="ar-SA"/>
        </w:rPr>
      </w:pPr>
      <w:r w:rsidRPr="00305842">
        <w:rPr>
          <w:rFonts w:cs="Arial"/>
          <w:b/>
          <w:bCs/>
          <w:noProof/>
          <w:sz w:val="22"/>
          <w:lang w:eastAsia="ar-SA"/>
        </w:rPr>
        <w:t>New EC200E, 20-ton crawler excavator from Volvo is purpose-built to meet the needs of the highly demanding medium-duty market.</w:t>
      </w:r>
    </w:p>
    <w:p w:rsidR="00305842" w:rsidRPr="00305842" w:rsidRDefault="00305842" w:rsidP="00305842">
      <w:pPr>
        <w:spacing w:line="276" w:lineRule="auto"/>
        <w:jc w:val="both"/>
        <w:rPr>
          <w:rFonts w:ascii="Calibri" w:hAnsi="Calibri" w:cs="Arial"/>
          <w:b/>
          <w:sz w:val="24"/>
          <w:szCs w:val="22"/>
          <w:lang w:val="en-GB" w:eastAsia="en-GB"/>
        </w:rPr>
      </w:pPr>
    </w:p>
    <w:p w:rsidR="00305842" w:rsidRPr="00305842" w:rsidRDefault="00305842" w:rsidP="00305842">
      <w:pPr>
        <w:spacing w:line="276" w:lineRule="auto"/>
        <w:jc w:val="both"/>
        <w:rPr>
          <w:rFonts w:ascii="Calibri" w:hAnsi="Calibri" w:cs="Arial"/>
          <w:b/>
          <w:sz w:val="24"/>
          <w:szCs w:val="22"/>
          <w:lang w:val="en-GB" w:eastAsia="en-GB"/>
        </w:rPr>
      </w:pPr>
      <w:r w:rsidRPr="00305842">
        <w:rPr>
          <w:rFonts w:ascii="Times New Roman" w:hAnsi="Times New Roman"/>
          <w:noProof/>
          <w:sz w:val="24"/>
        </w:rPr>
        <w:drawing>
          <wp:inline distT="0" distB="0" distL="0" distR="0">
            <wp:extent cx="5438775" cy="30384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cstate="print">
                      <a:extLst>
                        <a:ext uri="{28A0092B-C50C-407E-A947-70E740481C1C}">
                          <a14:useLocalDpi xmlns:a14="http://schemas.microsoft.com/office/drawing/2010/main" val="0"/>
                        </a:ext>
                      </a:extLst>
                    </a:blip>
                    <a:srcRect l="12770" t="10243" r="12950" b="27493"/>
                    <a:stretch>
                      <a:fillRect/>
                    </a:stretch>
                  </pic:blipFill>
                  <pic:spPr bwMode="auto">
                    <a:xfrm>
                      <a:off x="0" y="0"/>
                      <a:ext cx="5438775" cy="3038475"/>
                    </a:xfrm>
                    <a:prstGeom prst="rect">
                      <a:avLst/>
                    </a:prstGeom>
                    <a:noFill/>
                    <a:ln>
                      <a:noFill/>
                    </a:ln>
                  </pic:spPr>
                </pic:pic>
              </a:graphicData>
            </a:graphic>
          </wp:inline>
        </w:drawing>
      </w:r>
    </w:p>
    <w:p w:rsidR="00305842" w:rsidRPr="00305842" w:rsidRDefault="00305842" w:rsidP="00305842">
      <w:pPr>
        <w:spacing w:line="276" w:lineRule="auto"/>
        <w:jc w:val="both"/>
        <w:rPr>
          <w:rFonts w:ascii="Calibri" w:hAnsi="Calibri" w:cs="Arial"/>
          <w:b/>
          <w:sz w:val="24"/>
          <w:szCs w:val="22"/>
          <w:lang w:val="en-GB" w:eastAsia="en-GB"/>
        </w:rPr>
      </w:pPr>
    </w:p>
    <w:p w:rsidR="00305842" w:rsidRPr="00305842" w:rsidRDefault="00305842" w:rsidP="00305842">
      <w:pPr>
        <w:jc w:val="both"/>
        <w:rPr>
          <w:rFonts w:ascii="Times New Roman" w:eastAsia="MS Mincho" w:hAnsi="Times New Roman"/>
          <w:sz w:val="24"/>
          <w:lang w:eastAsia="ja-JP"/>
        </w:rPr>
      </w:pPr>
      <w:r w:rsidRPr="00305842">
        <w:rPr>
          <w:rFonts w:ascii="Times New Roman" w:eastAsia="MS Mincho" w:hAnsi="Times New Roman"/>
          <w:sz w:val="24"/>
          <w:lang w:eastAsia="ja-JP"/>
        </w:rPr>
        <w:t>Aimed squarely at one of the most competitive segments of the excavator market, Volvo Construction Equipment’s (Volvo CE) new EC200E crawler excavator is the perfect partner for a wide range of medium-duty applications. The 20-ton model is a purpose-built machine whose specifications position it between the company’s existing EC220E and EC180E units in the EMEA region. Ideal for in-house operations or as part of a rental fleet, and suitable for construction, utilities, road infrastructure and more, the EC200E provides superior performance with excellent value, ensuring high customer profitability.</w:t>
      </w:r>
    </w:p>
    <w:p w:rsidR="00305842" w:rsidRPr="00305842" w:rsidRDefault="00305842" w:rsidP="00305842">
      <w:pPr>
        <w:jc w:val="both"/>
        <w:rPr>
          <w:rFonts w:ascii="Times New Roman" w:eastAsia="MS Mincho" w:hAnsi="Times New Roman"/>
          <w:sz w:val="24"/>
          <w:lang w:eastAsia="ja-JP"/>
        </w:rPr>
      </w:pPr>
    </w:p>
    <w:p w:rsidR="00305842" w:rsidRPr="00305842" w:rsidRDefault="00305842" w:rsidP="00305842">
      <w:pPr>
        <w:suppressAutoHyphens/>
        <w:jc w:val="both"/>
        <w:rPr>
          <w:rFonts w:cs="Arial"/>
          <w:b/>
          <w:bCs/>
          <w:noProof/>
          <w:sz w:val="22"/>
          <w:lang w:eastAsia="ar-SA"/>
        </w:rPr>
      </w:pPr>
      <w:r w:rsidRPr="00305842">
        <w:rPr>
          <w:rFonts w:cs="Arial"/>
          <w:b/>
          <w:bCs/>
          <w:noProof/>
          <w:sz w:val="22"/>
          <w:lang w:eastAsia="ar-SA"/>
        </w:rPr>
        <w:t>Impressive performance</w:t>
      </w:r>
    </w:p>
    <w:p w:rsidR="00305842" w:rsidRPr="00305842" w:rsidRDefault="00305842" w:rsidP="00305842">
      <w:pPr>
        <w:suppressAutoHyphens/>
        <w:jc w:val="both"/>
        <w:rPr>
          <w:rFonts w:cs="Arial"/>
          <w:b/>
          <w:bCs/>
          <w:noProof/>
          <w:sz w:val="22"/>
          <w:lang w:eastAsia="ar-SA"/>
        </w:rPr>
      </w:pPr>
    </w:p>
    <w:p w:rsidR="00305842" w:rsidRPr="00305842" w:rsidRDefault="00305842" w:rsidP="00305842">
      <w:pPr>
        <w:jc w:val="both"/>
        <w:rPr>
          <w:rFonts w:ascii="Times New Roman" w:eastAsia="MS Mincho" w:hAnsi="Times New Roman"/>
          <w:sz w:val="24"/>
          <w:lang w:eastAsia="ja-JP"/>
        </w:rPr>
      </w:pPr>
      <w:r w:rsidRPr="00305842">
        <w:rPr>
          <w:rFonts w:ascii="Times New Roman" w:eastAsia="MS Mincho" w:hAnsi="Times New Roman"/>
          <w:sz w:val="24"/>
          <w:lang w:eastAsia="ja-JP"/>
        </w:rPr>
        <w:lastRenderedPageBreak/>
        <w:t xml:space="preserve">With decades of experience and the power of the Volvo Group behind it, Volvo CE has installed next generation emissions-compliant engine for highly regulated markets. The Stage V-certified D4 Volvo engine is optimized for operators to get the best performance from the EC200E, providing the power, fuel-efficiency and reliability needed to succeed across a wide range of tasks. </w:t>
      </w:r>
    </w:p>
    <w:p w:rsidR="00305842" w:rsidRPr="00305842" w:rsidRDefault="00305842" w:rsidP="00305842">
      <w:pPr>
        <w:jc w:val="both"/>
        <w:rPr>
          <w:rFonts w:ascii="Times New Roman" w:eastAsia="MS Mincho" w:hAnsi="Times New Roman"/>
          <w:sz w:val="24"/>
          <w:lang w:eastAsia="ja-JP"/>
        </w:rPr>
      </w:pPr>
    </w:p>
    <w:p w:rsidR="00305842" w:rsidRPr="00305842" w:rsidRDefault="00305842" w:rsidP="00305842">
      <w:pPr>
        <w:jc w:val="both"/>
        <w:rPr>
          <w:rFonts w:ascii="Times New Roman" w:eastAsia="MS Mincho" w:hAnsi="Times New Roman"/>
          <w:sz w:val="24"/>
          <w:lang w:eastAsia="ja-JP"/>
        </w:rPr>
      </w:pPr>
      <w:r w:rsidRPr="00305842">
        <w:rPr>
          <w:rFonts w:ascii="Times New Roman" w:hAnsi="Times New Roman"/>
          <w:noProof/>
          <w:sz w:val="24"/>
        </w:rPr>
        <w:drawing>
          <wp:inline distT="0" distB="0" distL="0" distR="0">
            <wp:extent cx="5419725" cy="36195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19725" cy="3619500"/>
                    </a:xfrm>
                    <a:prstGeom prst="rect">
                      <a:avLst/>
                    </a:prstGeom>
                    <a:noFill/>
                    <a:ln>
                      <a:noFill/>
                    </a:ln>
                  </pic:spPr>
                </pic:pic>
              </a:graphicData>
            </a:graphic>
          </wp:inline>
        </w:drawing>
      </w:r>
    </w:p>
    <w:p w:rsidR="00305842" w:rsidRPr="00305842" w:rsidRDefault="00305842" w:rsidP="00305842">
      <w:pPr>
        <w:jc w:val="both"/>
        <w:rPr>
          <w:rFonts w:ascii="Times New Roman" w:eastAsia="MS Mincho" w:hAnsi="Times New Roman"/>
          <w:sz w:val="24"/>
          <w:lang w:eastAsia="ja-JP"/>
        </w:rPr>
      </w:pPr>
    </w:p>
    <w:p w:rsidR="00305842" w:rsidRPr="00305842" w:rsidRDefault="00305842" w:rsidP="00305842">
      <w:pPr>
        <w:jc w:val="both"/>
        <w:rPr>
          <w:rFonts w:ascii="Times New Roman" w:eastAsia="MS Mincho" w:hAnsi="Times New Roman"/>
          <w:sz w:val="24"/>
          <w:lang w:eastAsia="ja-JP"/>
        </w:rPr>
      </w:pPr>
      <w:r w:rsidRPr="00305842">
        <w:rPr>
          <w:rFonts w:ascii="Times New Roman" w:eastAsia="MS Mincho" w:hAnsi="Times New Roman"/>
          <w:sz w:val="24"/>
          <w:lang w:eastAsia="ja-JP"/>
        </w:rPr>
        <w:t>With Volvo’s power boost function, the already impressive lifting and digging forces are increased further, resulting in faster cycle times and optimum productivity.</w:t>
      </w:r>
    </w:p>
    <w:p w:rsidR="00305842" w:rsidRPr="00305842" w:rsidRDefault="00305842" w:rsidP="00305842">
      <w:pPr>
        <w:jc w:val="both"/>
        <w:rPr>
          <w:rFonts w:ascii="Times New Roman" w:eastAsia="MS Mincho" w:hAnsi="Times New Roman"/>
          <w:sz w:val="24"/>
          <w:lang w:eastAsia="ja-JP"/>
        </w:rPr>
      </w:pPr>
    </w:p>
    <w:p w:rsidR="00305842" w:rsidRPr="00305842" w:rsidRDefault="00305842" w:rsidP="00305842">
      <w:pPr>
        <w:jc w:val="both"/>
        <w:rPr>
          <w:rFonts w:ascii="Times New Roman" w:eastAsia="MS Mincho" w:hAnsi="Times New Roman"/>
          <w:sz w:val="24"/>
          <w:lang w:eastAsia="ja-JP"/>
        </w:rPr>
      </w:pPr>
      <w:r w:rsidRPr="00305842">
        <w:rPr>
          <w:rFonts w:ascii="Times New Roman" w:eastAsia="MS Mincho" w:hAnsi="Times New Roman"/>
          <w:sz w:val="24"/>
          <w:lang w:eastAsia="ja-JP"/>
        </w:rPr>
        <w:t>The EC200E’s advanced hydraulics system works in harmony with the fully-electric control system and Volvo CE’s advanced ECO mode, to minimize power loss and improve both controllability and response times. The crawler excavator can also be factory-fitted with additional auxiliary hydraulic piping to help power hydraulic attachments and boost the versatility and productivity of the machine.</w:t>
      </w:r>
    </w:p>
    <w:p w:rsidR="00305842" w:rsidRPr="00305842" w:rsidRDefault="00305842" w:rsidP="00305842">
      <w:pPr>
        <w:jc w:val="both"/>
        <w:rPr>
          <w:rFonts w:ascii="Times New Roman" w:eastAsia="MS Mincho" w:hAnsi="Times New Roman"/>
          <w:sz w:val="24"/>
          <w:lang w:eastAsia="ja-JP"/>
        </w:rPr>
      </w:pPr>
    </w:p>
    <w:p w:rsidR="00305842" w:rsidRPr="00305842" w:rsidRDefault="00305842" w:rsidP="00305842">
      <w:pPr>
        <w:jc w:val="both"/>
        <w:rPr>
          <w:rFonts w:cs="Arial"/>
          <w:b/>
          <w:bCs/>
          <w:noProof/>
          <w:sz w:val="22"/>
          <w:lang w:eastAsia="ar-SA"/>
        </w:rPr>
      </w:pPr>
      <w:r w:rsidRPr="00305842">
        <w:rPr>
          <w:rFonts w:cs="Arial"/>
          <w:b/>
          <w:bCs/>
          <w:noProof/>
          <w:sz w:val="22"/>
          <w:lang w:eastAsia="ar-SA"/>
        </w:rPr>
        <w:t>A true all-rounder</w:t>
      </w:r>
    </w:p>
    <w:p w:rsidR="00305842" w:rsidRPr="00305842" w:rsidRDefault="00305842" w:rsidP="00305842">
      <w:pPr>
        <w:jc w:val="both"/>
        <w:rPr>
          <w:rFonts w:cs="Arial"/>
          <w:b/>
          <w:bCs/>
          <w:noProof/>
          <w:sz w:val="22"/>
          <w:lang w:eastAsia="ar-SA"/>
        </w:rPr>
      </w:pPr>
    </w:p>
    <w:p w:rsidR="00305842" w:rsidRPr="00305842" w:rsidRDefault="00305842" w:rsidP="00305842">
      <w:pPr>
        <w:jc w:val="both"/>
        <w:rPr>
          <w:rFonts w:ascii="Times New Roman" w:eastAsia="MS Mincho" w:hAnsi="Times New Roman"/>
          <w:sz w:val="24"/>
          <w:lang w:eastAsia="ja-JP"/>
        </w:rPr>
      </w:pPr>
      <w:r w:rsidRPr="00305842">
        <w:rPr>
          <w:rFonts w:ascii="Times New Roman" w:eastAsia="MS Mincho" w:hAnsi="Times New Roman"/>
          <w:sz w:val="24"/>
          <w:lang w:eastAsia="ja-JP"/>
        </w:rPr>
        <w:t xml:space="preserve">The EC200E is an extremely versatile machine, one that is able to carry out many tasks for a variety of applications. Design features include a robust boom and arm, strong undercarriage, heavy counterweight and protected components, all of which enable the </w:t>
      </w:r>
      <w:r w:rsidRPr="00305842">
        <w:rPr>
          <w:rFonts w:ascii="Times New Roman" w:eastAsia="MS Mincho" w:hAnsi="Times New Roman"/>
          <w:sz w:val="24"/>
          <w:lang w:eastAsia="ja-JP"/>
        </w:rPr>
        <w:lastRenderedPageBreak/>
        <w:t xml:space="preserve">unit to carry out difficult tasks in tough environments. By combining the EC200E with tailor-made Volvo attachments, customers can make the most out of the machine – maximizing efficiency, hence profitability. The range of attachments includes:  </w:t>
      </w:r>
    </w:p>
    <w:p w:rsidR="00305842" w:rsidRPr="00305842" w:rsidRDefault="00305842" w:rsidP="00305842">
      <w:pPr>
        <w:jc w:val="both"/>
        <w:rPr>
          <w:rFonts w:ascii="Times New Roman" w:eastAsia="MS Mincho" w:hAnsi="Times New Roman"/>
          <w:sz w:val="24"/>
          <w:lang w:eastAsia="ja-JP"/>
        </w:rPr>
      </w:pPr>
    </w:p>
    <w:p w:rsidR="00305842" w:rsidRPr="00305842" w:rsidRDefault="00305842" w:rsidP="00305842">
      <w:pPr>
        <w:jc w:val="both"/>
        <w:rPr>
          <w:rFonts w:cs="Arial"/>
          <w:b/>
          <w:bCs/>
          <w:noProof/>
          <w:sz w:val="22"/>
          <w:lang w:eastAsia="ar-SA"/>
        </w:rPr>
      </w:pPr>
      <w:bookmarkStart w:id="1" w:name="_Hlk523969111"/>
      <w:r w:rsidRPr="00305842">
        <w:rPr>
          <w:rFonts w:ascii="Times New Roman" w:hAnsi="Times New Roman"/>
          <w:noProof/>
          <w:sz w:val="24"/>
        </w:rPr>
        <w:drawing>
          <wp:inline distT="0" distB="0" distL="0" distR="0">
            <wp:extent cx="5600700" cy="3733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00700" cy="3733800"/>
                    </a:xfrm>
                    <a:prstGeom prst="rect">
                      <a:avLst/>
                    </a:prstGeom>
                    <a:noFill/>
                    <a:ln>
                      <a:noFill/>
                    </a:ln>
                  </pic:spPr>
                </pic:pic>
              </a:graphicData>
            </a:graphic>
          </wp:inline>
        </w:drawing>
      </w:r>
    </w:p>
    <w:p w:rsidR="00305842" w:rsidRPr="00305842" w:rsidRDefault="00305842" w:rsidP="00305842">
      <w:pPr>
        <w:jc w:val="both"/>
        <w:rPr>
          <w:rFonts w:cs="Arial"/>
          <w:b/>
          <w:bCs/>
          <w:noProof/>
          <w:sz w:val="22"/>
          <w:lang w:eastAsia="ar-SA"/>
        </w:rPr>
      </w:pPr>
    </w:p>
    <w:p w:rsidR="00305842" w:rsidRPr="00305842" w:rsidRDefault="00305842" w:rsidP="00305842">
      <w:pPr>
        <w:jc w:val="both"/>
        <w:rPr>
          <w:rFonts w:cs="Arial"/>
          <w:b/>
          <w:bCs/>
          <w:noProof/>
          <w:sz w:val="22"/>
          <w:lang w:eastAsia="ar-SA"/>
        </w:rPr>
      </w:pPr>
      <w:r w:rsidRPr="00305842">
        <w:rPr>
          <w:rFonts w:cs="Arial"/>
          <w:b/>
          <w:bCs/>
          <w:noProof/>
          <w:sz w:val="22"/>
          <w:lang w:eastAsia="ar-SA"/>
        </w:rPr>
        <w:t>Steelwrist® Tiltrotator</w:t>
      </w:r>
    </w:p>
    <w:p w:rsidR="00305842" w:rsidRPr="00305842" w:rsidRDefault="00305842" w:rsidP="00305842">
      <w:pPr>
        <w:jc w:val="both"/>
        <w:rPr>
          <w:rFonts w:cs="Arial"/>
          <w:b/>
          <w:bCs/>
          <w:noProof/>
          <w:sz w:val="22"/>
          <w:lang w:eastAsia="ar-SA"/>
        </w:rPr>
      </w:pPr>
    </w:p>
    <w:p w:rsidR="00305842" w:rsidRPr="00305842" w:rsidRDefault="00305842" w:rsidP="00305842">
      <w:pPr>
        <w:jc w:val="both"/>
        <w:rPr>
          <w:rFonts w:ascii="Times New Roman" w:eastAsia="MS Mincho" w:hAnsi="Times New Roman"/>
          <w:sz w:val="24"/>
          <w:lang w:eastAsia="ja-JP"/>
        </w:rPr>
      </w:pPr>
      <w:r w:rsidRPr="00305842">
        <w:rPr>
          <w:rFonts w:ascii="Times New Roman" w:eastAsia="MS Mincho" w:hAnsi="Times New Roman"/>
          <w:sz w:val="24"/>
          <w:lang w:eastAsia="ja-JP"/>
        </w:rPr>
        <w:t>The tiltrotator can be factory-fitted with a control system and multifunctional joysticks. Fully integrated into the machine and in-cab display, the system works in perfect combination with Volvo buckets.</w:t>
      </w:r>
    </w:p>
    <w:bookmarkEnd w:id="1"/>
    <w:p w:rsidR="00305842" w:rsidRPr="00305842" w:rsidRDefault="00305842" w:rsidP="00305842">
      <w:pPr>
        <w:jc w:val="both"/>
        <w:rPr>
          <w:rFonts w:ascii="Times New Roman" w:eastAsia="MS Mincho" w:hAnsi="Times New Roman"/>
          <w:sz w:val="24"/>
          <w:lang w:eastAsia="ja-JP"/>
        </w:rPr>
      </w:pPr>
    </w:p>
    <w:p w:rsidR="00305842" w:rsidRPr="00305842" w:rsidRDefault="00305842" w:rsidP="00305842">
      <w:pPr>
        <w:jc w:val="both"/>
        <w:rPr>
          <w:rFonts w:cs="Arial"/>
          <w:b/>
          <w:bCs/>
          <w:noProof/>
          <w:sz w:val="22"/>
          <w:lang w:eastAsia="ar-SA"/>
        </w:rPr>
      </w:pPr>
      <w:r w:rsidRPr="00305842">
        <w:rPr>
          <w:rFonts w:cs="Arial"/>
          <w:b/>
          <w:bCs/>
          <w:noProof/>
          <w:sz w:val="22"/>
          <w:lang w:eastAsia="ar-SA"/>
        </w:rPr>
        <w:t>Buckets</w:t>
      </w:r>
    </w:p>
    <w:p w:rsidR="00305842" w:rsidRPr="00305842" w:rsidRDefault="00305842" w:rsidP="00305842">
      <w:pPr>
        <w:jc w:val="both"/>
        <w:rPr>
          <w:rFonts w:cs="Arial"/>
          <w:b/>
          <w:bCs/>
          <w:noProof/>
          <w:sz w:val="22"/>
          <w:lang w:eastAsia="ar-SA"/>
        </w:rPr>
      </w:pPr>
    </w:p>
    <w:p w:rsidR="00305842" w:rsidRPr="00305842" w:rsidRDefault="00305842" w:rsidP="00305842">
      <w:pPr>
        <w:jc w:val="both"/>
        <w:rPr>
          <w:rFonts w:ascii="Times New Roman" w:eastAsia="MS Mincho" w:hAnsi="Times New Roman"/>
          <w:sz w:val="24"/>
          <w:lang w:eastAsia="ja-JP"/>
        </w:rPr>
      </w:pPr>
      <w:r w:rsidRPr="00305842">
        <w:rPr>
          <w:rFonts w:ascii="Times New Roman" w:eastAsia="MS Mincho" w:hAnsi="Times New Roman"/>
          <w:sz w:val="24"/>
          <w:lang w:eastAsia="ja-JP"/>
        </w:rPr>
        <w:t>Whether working with soft, medium or hard materials, Volvo digging buckets provide maximum productivity and long life and feature original Volvo wear components. Volvo ditching buckets make the perfect partner for landscaping, slope shaping or ditch maintenance. Featuring 45° tilting on both sides, the tiltable ditching bucket is the ideal choice when a clean, smooth grade is required.</w:t>
      </w:r>
    </w:p>
    <w:p w:rsidR="00305842" w:rsidRPr="00305842" w:rsidRDefault="00305842" w:rsidP="00305842">
      <w:pPr>
        <w:jc w:val="both"/>
        <w:rPr>
          <w:rFonts w:ascii="Times New Roman" w:eastAsia="MS Mincho" w:hAnsi="Times New Roman"/>
          <w:sz w:val="24"/>
          <w:lang w:eastAsia="ja-JP"/>
        </w:rPr>
      </w:pPr>
    </w:p>
    <w:p w:rsidR="00305842" w:rsidRPr="00305842" w:rsidRDefault="00305842" w:rsidP="00305842">
      <w:pPr>
        <w:jc w:val="both"/>
        <w:rPr>
          <w:rFonts w:cs="Arial"/>
          <w:b/>
          <w:bCs/>
          <w:noProof/>
          <w:sz w:val="22"/>
          <w:lang w:eastAsia="ar-SA"/>
        </w:rPr>
      </w:pPr>
      <w:r w:rsidRPr="00305842">
        <w:rPr>
          <w:rFonts w:cs="Arial"/>
          <w:b/>
          <w:bCs/>
          <w:noProof/>
          <w:sz w:val="22"/>
          <w:lang w:eastAsia="ar-SA"/>
        </w:rPr>
        <w:t>Breaker</w:t>
      </w:r>
    </w:p>
    <w:p w:rsidR="00305842" w:rsidRPr="00305842" w:rsidRDefault="00305842" w:rsidP="00305842">
      <w:pPr>
        <w:jc w:val="both"/>
        <w:rPr>
          <w:rFonts w:cs="Arial"/>
          <w:b/>
          <w:bCs/>
          <w:noProof/>
          <w:sz w:val="22"/>
          <w:lang w:eastAsia="ar-SA"/>
        </w:rPr>
      </w:pPr>
    </w:p>
    <w:p w:rsidR="00305842" w:rsidRPr="00305842" w:rsidRDefault="00305842" w:rsidP="00305842">
      <w:pPr>
        <w:jc w:val="both"/>
        <w:rPr>
          <w:rFonts w:ascii="Times New Roman" w:eastAsia="MS Mincho" w:hAnsi="Times New Roman"/>
          <w:sz w:val="24"/>
          <w:lang w:eastAsia="ja-JP"/>
        </w:rPr>
      </w:pPr>
      <w:r w:rsidRPr="00305842">
        <w:rPr>
          <w:rFonts w:ascii="Times New Roman" w:eastAsia="MS Mincho" w:hAnsi="Times New Roman"/>
          <w:sz w:val="24"/>
          <w:lang w:eastAsia="ja-JP"/>
        </w:rPr>
        <w:lastRenderedPageBreak/>
        <w:t>Volvo hydraulic breakers are designed to work in harmony with the excavator, delivering consistent power and performance. These attachments are durable and can be fitted with a range of work tools to suit many operations.</w:t>
      </w:r>
    </w:p>
    <w:p w:rsidR="00305842" w:rsidRPr="00305842" w:rsidRDefault="00305842" w:rsidP="00305842">
      <w:pPr>
        <w:jc w:val="both"/>
        <w:rPr>
          <w:rFonts w:ascii="Times New Roman" w:eastAsia="MS Mincho" w:hAnsi="Times New Roman"/>
          <w:sz w:val="24"/>
          <w:lang w:eastAsia="ja-JP"/>
        </w:rPr>
      </w:pPr>
    </w:p>
    <w:p w:rsidR="00305842" w:rsidRPr="00305842" w:rsidRDefault="00305842" w:rsidP="00305842">
      <w:pPr>
        <w:jc w:val="both"/>
        <w:rPr>
          <w:rFonts w:cs="Arial"/>
          <w:b/>
          <w:bCs/>
          <w:noProof/>
          <w:sz w:val="22"/>
          <w:lang w:eastAsia="ar-SA"/>
        </w:rPr>
      </w:pPr>
      <w:r w:rsidRPr="00305842">
        <w:rPr>
          <w:rFonts w:cs="Arial"/>
          <w:b/>
          <w:bCs/>
          <w:noProof/>
          <w:sz w:val="22"/>
          <w:lang w:eastAsia="ar-SA"/>
        </w:rPr>
        <w:t xml:space="preserve">Quick couplers </w:t>
      </w:r>
    </w:p>
    <w:p w:rsidR="00305842" w:rsidRPr="00305842" w:rsidRDefault="00305842" w:rsidP="00305842">
      <w:pPr>
        <w:jc w:val="both"/>
        <w:rPr>
          <w:rFonts w:ascii="Times New Roman" w:eastAsia="MS Mincho" w:hAnsi="Times New Roman"/>
          <w:sz w:val="24"/>
          <w:lang w:eastAsia="ja-JP"/>
        </w:rPr>
      </w:pPr>
    </w:p>
    <w:p w:rsidR="00305842" w:rsidRPr="00305842" w:rsidRDefault="00305842" w:rsidP="00305842">
      <w:pPr>
        <w:jc w:val="both"/>
        <w:rPr>
          <w:rFonts w:ascii="Times New Roman" w:eastAsia="MS Mincho" w:hAnsi="Times New Roman"/>
          <w:sz w:val="24"/>
          <w:lang w:eastAsia="ja-JP"/>
        </w:rPr>
      </w:pPr>
      <w:r w:rsidRPr="00305842">
        <w:rPr>
          <w:rFonts w:ascii="Times New Roman" w:eastAsia="MS Mincho" w:hAnsi="Times New Roman"/>
          <w:sz w:val="24"/>
          <w:lang w:eastAsia="ja-JP"/>
        </w:rPr>
        <w:t xml:space="preserve">For quick and easy changes between attachments, Volvo offers a full range of quick couplers. </w:t>
      </w:r>
    </w:p>
    <w:p w:rsidR="00305842" w:rsidRPr="00305842" w:rsidRDefault="00305842" w:rsidP="00305842">
      <w:pPr>
        <w:jc w:val="both"/>
        <w:rPr>
          <w:rFonts w:ascii="Times New Roman" w:eastAsia="MS Mincho" w:hAnsi="Times New Roman"/>
          <w:b/>
          <w:sz w:val="24"/>
          <w:lang w:eastAsia="ja-JP"/>
        </w:rPr>
      </w:pPr>
    </w:p>
    <w:p w:rsidR="00305842" w:rsidRPr="00305842" w:rsidRDefault="00305842" w:rsidP="00305842">
      <w:pPr>
        <w:jc w:val="both"/>
        <w:rPr>
          <w:rFonts w:cs="Arial"/>
          <w:b/>
          <w:bCs/>
          <w:noProof/>
          <w:sz w:val="22"/>
          <w:lang w:eastAsia="ar-SA"/>
        </w:rPr>
      </w:pPr>
      <w:r w:rsidRPr="00305842">
        <w:rPr>
          <w:rFonts w:cs="Arial"/>
          <w:b/>
          <w:bCs/>
          <w:noProof/>
          <w:sz w:val="22"/>
          <w:lang w:eastAsia="ar-SA"/>
        </w:rPr>
        <w:t>Safety and comfort for operators</w:t>
      </w:r>
    </w:p>
    <w:p w:rsidR="00305842" w:rsidRPr="00305842" w:rsidRDefault="00305842" w:rsidP="00305842">
      <w:pPr>
        <w:jc w:val="both"/>
        <w:rPr>
          <w:rFonts w:ascii="Times New Roman" w:eastAsia="MS Mincho" w:hAnsi="Times New Roman"/>
          <w:sz w:val="24"/>
          <w:lang w:eastAsia="ja-JP"/>
        </w:rPr>
      </w:pPr>
    </w:p>
    <w:p w:rsidR="00305842" w:rsidRPr="00305842" w:rsidRDefault="00305842" w:rsidP="00305842">
      <w:pPr>
        <w:jc w:val="both"/>
        <w:rPr>
          <w:rFonts w:ascii="Times New Roman" w:eastAsia="MS Mincho" w:hAnsi="Times New Roman"/>
          <w:sz w:val="24"/>
          <w:lang w:eastAsia="ja-JP"/>
        </w:rPr>
      </w:pPr>
      <w:r w:rsidRPr="00305842">
        <w:rPr>
          <w:rFonts w:ascii="Times New Roman" w:eastAsia="MS Mincho" w:hAnsi="Times New Roman"/>
          <w:sz w:val="24"/>
          <w:lang w:eastAsia="ja-JP"/>
        </w:rPr>
        <w:t>Every Volvo machine is designed with safety as a priority and the EC200E features a ROPS protected cab, high visibility handrails and anti-slip steps. Featuring a design first for Volvo’s mid-sized machines, the EC200E is now much easier to access from the right-hand side. This is made possible thanks to a new step being welded to the undercarriage and a three-point handrail above it – making climbing aboard to conduct routine service duties easier, safer and faster.</w:t>
      </w:r>
    </w:p>
    <w:p w:rsidR="00305842" w:rsidRPr="00305842" w:rsidRDefault="00305842" w:rsidP="00305842">
      <w:pPr>
        <w:jc w:val="both"/>
        <w:rPr>
          <w:rFonts w:ascii="Times New Roman" w:eastAsia="MS Mincho" w:hAnsi="Times New Roman"/>
          <w:sz w:val="24"/>
          <w:lang w:eastAsia="ja-JP"/>
        </w:rPr>
      </w:pPr>
    </w:p>
    <w:p w:rsidR="00305842" w:rsidRPr="00305842" w:rsidRDefault="00305842" w:rsidP="00305842">
      <w:pPr>
        <w:jc w:val="both"/>
        <w:rPr>
          <w:rFonts w:ascii="Times New Roman" w:eastAsia="MS Mincho" w:hAnsi="Times New Roman"/>
          <w:sz w:val="24"/>
          <w:lang w:eastAsia="ja-JP"/>
        </w:rPr>
      </w:pPr>
      <w:r w:rsidRPr="00305842">
        <w:rPr>
          <w:rFonts w:ascii="Times New Roman" w:hAnsi="Times New Roman"/>
          <w:noProof/>
          <w:sz w:val="24"/>
        </w:rPr>
        <w:drawing>
          <wp:inline distT="0" distB="0" distL="0" distR="0">
            <wp:extent cx="5429250" cy="3619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29250" cy="3619500"/>
                    </a:xfrm>
                    <a:prstGeom prst="rect">
                      <a:avLst/>
                    </a:prstGeom>
                    <a:noFill/>
                    <a:ln>
                      <a:noFill/>
                    </a:ln>
                  </pic:spPr>
                </pic:pic>
              </a:graphicData>
            </a:graphic>
          </wp:inline>
        </w:drawing>
      </w:r>
    </w:p>
    <w:p w:rsidR="00305842" w:rsidRPr="00305842" w:rsidRDefault="00305842" w:rsidP="00305842">
      <w:pPr>
        <w:jc w:val="both"/>
        <w:rPr>
          <w:rFonts w:ascii="Times New Roman" w:eastAsia="MS Mincho" w:hAnsi="Times New Roman"/>
          <w:sz w:val="24"/>
          <w:lang w:eastAsia="ja-JP"/>
        </w:rPr>
      </w:pPr>
    </w:p>
    <w:p w:rsidR="00305842" w:rsidRPr="00305842" w:rsidRDefault="00305842" w:rsidP="00305842">
      <w:pPr>
        <w:jc w:val="both"/>
        <w:rPr>
          <w:rFonts w:ascii="Times New Roman" w:eastAsia="MS Mincho" w:hAnsi="Times New Roman"/>
          <w:sz w:val="24"/>
          <w:lang w:eastAsia="ja-JP"/>
        </w:rPr>
      </w:pPr>
      <w:r w:rsidRPr="00305842">
        <w:rPr>
          <w:rFonts w:ascii="Times New Roman" w:eastAsia="MS Mincho" w:hAnsi="Times New Roman"/>
          <w:sz w:val="24"/>
          <w:lang w:eastAsia="ja-JP"/>
        </w:rPr>
        <w:t xml:space="preserve">The operator environment is further enhanced by excellent all-around visibility, aided by side view camera and optional Volvo Smart View that enhances the safety of operators </w:t>
      </w:r>
      <w:r w:rsidRPr="00305842">
        <w:rPr>
          <w:rFonts w:ascii="Times New Roman" w:eastAsia="MS Mincho" w:hAnsi="Times New Roman"/>
          <w:sz w:val="24"/>
          <w:lang w:eastAsia="ja-JP"/>
        </w:rPr>
        <w:lastRenderedPageBreak/>
        <w:t>and those working around the machine. In addition, the cab has been designed in consultation with operators to provide a comfortable working environment with reduced noise, easy-to-use controls and ergonomic layout.</w:t>
      </w:r>
    </w:p>
    <w:p w:rsidR="00305842" w:rsidRPr="00305842" w:rsidRDefault="00305842" w:rsidP="00305842">
      <w:pPr>
        <w:jc w:val="both"/>
        <w:rPr>
          <w:rFonts w:cs="Arial"/>
          <w:b/>
          <w:bCs/>
          <w:noProof/>
          <w:sz w:val="22"/>
          <w:lang w:eastAsia="ar-SA"/>
        </w:rPr>
      </w:pPr>
    </w:p>
    <w:p w:rsidR="00305842" w:rsidRPr="00305842" w:rsidRDefault="00305842" w:rsidP="00305842">
      <w:pPr>
        <w:jc w:val="both"/>
        <w:rPr>
          <w:rFonts w:cs="Arial"/>
          <w:b/>
          <w:bCs/>
          <w:noProof/>
          <w:sz w:val="22"/>
          <w:lang w:eastAsia="ar-SA"/>
        </w:rPr>
      </w:pPr>
      <w:r w:rsidRPr="00305842">
        <w:rPr>
          <w:rFonts w:cs="Arial"/>
          <w:b/>
          <w:bCs/>
          <w:noProof/>
          <w:sz w:val="22"/>
          <w:lang w:eastAsia="ar-SA"/>
        </w:rPr>
        <w:t>Driving costs down</w:t>
      </w:r>
    </w:p>
    <w:p w:rsidR="00305842" w:rsidRPr="00305842" w:rsidRDefault="00305842" w:rsidP="00305842">
      <w:pPr>
        <w:jc w:val="both"/>
        <w:rPr>
          <w:rFonts w:cs="Arial"/>
          <w:b/>
          <w:bCs/>
          <w:noProof/>
          <w:sz w:val="22"/>
          <w:lang w:eastAsia="ar-SA"/>
        </w:rPr>
      </w:pPr>
    </w:p>
    <w:p w:rsidR="00305842" w:rsidRPr="00305842" w:rsidRDefault="00305842" w:rsidP="00305842">
      <w:pPr>
        <w:jc w:val="both"/>
        <w:rPr>
          <w:rFonts w:ascii="Times New Roman" w:eastAsia="MS Mincho" w:hAnsi="Times New Roman"/>
          <w:sz w:val="24"/>
          <w:lang w:eastAsia="ja-JP"/>
        </w:rPr>
      </w:pPr>
      <w:r w:rsidRPr="00305842">
        <w:rPr>
          <w:rFonts w:ascii="Times New Roman" w:eastAsia="MS Mincho" w:hAnsi="Times New Roman"/>
          <w:sz w:val="24"/>
          <w:lang w:eastAsia="ja-JP"/>
        </w:rPr>
        <w:t>The EC200E is built to maximize uptime on jobsites and minimize disruption to operational activities. Long service intervals for oil and filter changes lead to a reduction in stops required; routine servicing is simplified thanks to a range of features including grouped filters accessed from ground-level, foldable guard rails, and real-time service alerts. To further improve serviceability, the radiator, charged air cooler and hydraulic oil cooler are situated side-by-side on a single layer.</w:t>
      </w:r>
    </w:p>
    <w:p w:rsidR="00305842" w:rsidRPr="00305842" w:rsidRDefault="00305842" w:rsidP="00305842">
      <w:pPr>
        <w:jc w:val="both"/>
        <w:rPr>
          <w:rFonts w:ascii="Times New Roman" w:eastAsia="MS Mincho" w:hAnsi="Times New Roman"/>
          <w:sz w:val="24"/>
          <w:lang w:eastAsia="ja-JP"/>
        </w:rPr>
      </w:pPr>
    </w:p>
    <w:p w:rsidR="00305842" w:rsidRPr="00305842" w:rsidRDefault="00305842" w:rsidP="00305842">
      <w:pPr>
        <w:jc w:val="both"/>
        <w:rPr>
          <w:rFonts w:ascii="Times New Roman" w:eastAsia="MS Mincho" w:hAnsi="Times New Roman"/>
          <w:sz w:val="24"/>
          <w:lang w:eastAsia="ja-JP"/>
        </w:rPr>
      </w:pPr>
      <w:r w:rsidRPr="00305842">
        <w:rPr>
          <w:rFonts w:ascii="Times New Roman" w:eastAsia="MS Mincho" w:hAnsi="Times New Roman"/>
          <w:sz w:val="24"/>
          <w:lang w:eastAsia="ja-JP"/>
        </w:rPr>
        <w:t>As with other excavators in the range, Volvo provides excellent machine monitoring systems on the EC200E. CareTrack provides real-time telematics data, including operating hours, location, and service alerts, helping to keep abreast of the unit’s condition and performance. There are a variety of options to suit different requirements. To make life easier, CareTrack also powers a full portfolio of Insight Reports, including Health, Fuel Efficiency and Productivity. The already-made reports allow to make informed fleet management decisions without the need to sort through data and alarm codes – saving time and money. Customers can also choose to offload the monitoring of their fleet to Volvo, with Proactive Monitoring service.</w:t>
      </w:r>
    </w:p>
    <w:p w:rsidR="00305842" w:rsidRPr="00305842" w:rsidRDefault="00305842" w:rsidP="00305842">
      <w:pPr>
        <w:jc w:val="both"/>
        <w:rPr>
          <w:rFonts w:ascii="Times New Roman" w:eastAsia="MS Mincho" w:hAnsi="Times New Roman"/>
          <w:sz w:val="24"/>
          <w:lang w:eastAsia="ja-JP"/>
        </w:rPr>
      </w:pPr>
    </w:p>
    <w:p w:rsidR="00305842" w:rsidRPr="00305842" w:rsidRDefault="00305842" w:rsidP="00305842">
      <w:pPr>
        <w:jc w:val="both"/>
        <w:rPr>
          <w:rFonts w:ascii="Times New Roman" w:eastAsia="MS Mincho" w:hAnsi="Times New Roman"/>
          <w:sz w:val="24"/>
          <w:lang w:eastAsia="ja-JP"/>
        </w:rPr>
      </w:pPr>
      <w:r w:rsidRPr="00305842">
        <w:rPr>
          <w:rFonts w:ascii="Times New Roman" w:eastAsia="MS Mincho" w:hAnsi="Times New Roman"/>
          <w:sz w:val="24"/>
          <w:lang w:eastAsia="ja-JP"/>
        </w:rPr>
        <w:t>As with all Volvo products, the EC200E crawler excavator model is backed up with a supportive and knowledgeable dealer network, providing a range of solutions to keep customers’ machines working productively. Come and see it in Munich at Bauma 2019.</w:t>
      </w:r>
    </w:p>
    <w:p w:rsidR="00305842" w:rsidRPr="00305842" w:rsidRDefault="00305842" w:rsidP="00305842">
      <w:pPr>
        <w:jc w:val="both"/>
        <w:rPr>
          <w:rFonts w:ascii="Times New Roman" w:eastAsia="MS Mincho" w:hAnsi="Times New Roman"/>
          <w:sz w:val="24"/>
          <w:lang w:eastAsia="ja-JP"/>
        </w:rPr>
      </w:pPr>
    </w:p>
    <w:p w:rsidR="00305842" w:rsidRPr="00305842" w:rsidRDefault="00305842" w:rsidP="00305842">
      <w:pPr>
        <w:jc w:val="both"/>
        <w:rPr>
          <w:rFonts w:cs="Arial"/>
          <w:b/>
          <w:bCs/>
          <w:noProof/>
          <w:sz w:val="22"/>
          <w:lang w:eastAsia="ar-SA"/>
        </w:rPr>
      </w:pPr>
      <w:r w:rsidRPr="00305842">
        <w:rPr>
          <w:rFonts w:cs="Arial"/>
          <w:b/>
          <w:bCs/>
          <w:noProof/>
          <w:sz w:val="22"/>
          <w:lang w:eastAsia="ar-SA"/>
        </w:rPr>
        <w:t>Key specifications:</w:t>
      </w:r>
    </w:p>
    <w:p w:rsidR="00305842" w:rsidRPr="00305842" w:rsidRDefault="00305842" w:rsidP="00305842">
      <w:pPr>
        <w:jc w:val="both"/>
        <w:rPr>
          <w:rFonts w:ascii="Times New Roman" w:eastAsia="MS Mincho" w:hAnsi="Times New Roman"/>
          <w:b/>
          <w:sz w:val="24"/>
          <w:lang w:eastAsia="ja-JP"/>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990"/>
        <w:gridCol w:w="1736"/>
      </w:tblGrid>
      <w:tr w:rsidR="00305842" w:rsidRPr="00305842" w:rsidTr="0095134B">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BDD6EE"/>
            <w:noWrap/>
            <w:vAlign w:val="center"/>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Operating weight</w:t>
            </w: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kg</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19 870 - 24 580</w:t>
            </w:r>
          </w:p>
        </w:tc>
      </w:tr>
      <w:tr w:rsidR="00305842" w:rsidRPr="00305842" w:rsidTr="0095134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05842" w:rsidRPr="00305842" w:rsidRDefault="00305842" w:rsidP="00305842">
            <w:pPr>
              <w:rPr>
                <w:rFonts w:ascii="Times New Roman" w:eastAsia="Times New Roman" w:hAnsi="Times New Roman"/>
                <w:color w:val="000000"/>
                <w:sz w:val="24"/>
              </w:rPr>
            </w:pP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lb</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43,806 - 54,190</w:t>
            </w:r>
          </w:p>
        </w:tc>
      </w:tr>
      <w:tr w:rsidR="00305842" w:rsidRPr="00305842" w:rsidTr="0095134B">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BDD6EE"/>
            <w:noWrap/>
            <w:vAlign w:val="center"/>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Gross power</w:t>
            </w: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kW</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115</w:t>
            </w:r>
          </w:p>
        </w:tc>
      </w:tr>
      <w:tr w:rsidR="00305842" w:rsidRPr="00305842" w:rsidTr="0095134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05842" w:rsidRPr="00305842" w:rsidRDefault="00305842" w:rsidP="00305842">
            <w:pPr>
              <w:rPr>
                <w:rFonts w:ascii="Times New Roman" w:eastAsia="Times New Roman" w:hAnsi="Times New Roman"/>
                <w:color w:val="000000"/>
                <w:sz w:val="24"/>
              </w:rPr>
            </w:pP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 xml:space="preserve">hp(imp) </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154</w:t>
            </w:r>
          </w:p>
        </w:tc>
      </w:tr>
      <w:tr w:rsidR="00305842" w:rsidRPr="00305842" w:rsidTr="0095134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BDD6EE"/>
            <w:noWrap/>
            <w:vAlign w:val="center"/>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 . . at engine speed</w:t>
            </w: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r/min</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2 000</w:t>
            </w:r>
          </w:p>
        </w:tc>
      </w:tr>
      <w:tr w:rsidR="00305842" w:rsidRPr="00305842" w:rsidTr="0095134B">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BDD6EE"/>
            <w:noWrap/>
            <w:vAlign w:val="center"/>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Bucket capacity</w:t>
            </w: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m3</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0.275 - 1.1</w:t>
            </w:r>
          </w:p>
        </w:tc>
      </w:tr>
      <w:tr w:rsidR="00305842" w:rsidRPr="00305842" w:rsidTr="0095134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05842" w:rsidRPr="00305842" w:rsidRDefault="00305842" w:rsidP="00305842">
            <w:pPr>
              <w:rPr>
                <w:rFonts w:ascii="Times New Roman" w:eastAsia="Times New Roman" w:hAnsi="Times New Roman"/>
                <w:color w:val="000000"/>
                <w:sz w:val="24"/>
              </w:rPr>
            </w:pP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y3</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0.36 - 1.44</w:t>
            </w:r>
          </w:p>
        </w:tc>
      </w:tr>
      <w:tr w:rsidR="00305842" w:rsidRPr="00305842" w:rsidTr="0095134B">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BDD6EE"/>
            <w:noWrap/>
            <w:vAlign w:val="center"/>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Lifting capacity, along undercarriage</w:t>
            </w: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kg</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7 320</w:t>
            </w:r>
          </w:p>
        </w:tc>
      </w:tr>
      <w:tr w:rsidR="00305842" w:rsidRPr="00305842" w:rsidTr="0095134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05842" w:rsidRPr="00305842" w:rsidRDefault="00305842" w:rsidP="00305842">
            <w:pPr>
              <w:rPr>
                <w:rFonts w:ascii="Times New Roman" w:eastAsia="Times New Roman" w:hAnsi="Times New Roman"/>
                <w:color w:val="000000"/>
                <w:sz w:val="24"/>
              </w:rPr>
            </w:pP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lb</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16,138</w:t>
            </w:r>
          </w:p>
        </w:tc>
      </w:tr>
      <w:tr w:rsidR="00305842" w:rsidRPr="00305842" w:rsidTr="0095134B">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BDD6EE"/>
            <w:noWrap/>
            <w:vAlign w:val="center"/>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 . . at reach / height</w:t>
            </w: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m</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6.0 / 1.5</w:t>
            </w:r>
          </w:p>
        </w:tc>
      </w:tr>
      <w:tr w:rsidR="00305842" w:rsidRPr="00305842" w:rsidTr="0095134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05842" w:rsidRPr="00305842" w:rsidRDefault="00305842" w:rsidP="00305842">
            <w:pPr>
              <w:rPr>
                <w:rFonts w:ascii="Times New Roman" w:eastAsia="Times New Roman" w:hAnsi="Times New Roman"/>
                <w:color w:val="000000"/>
                <w:sz w:val="24"/>
              </w:rPr>
            </w:pP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ft</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20 / 5</w:t>
            </w:r>
          </w:p>
        </w:tc>
      </w:tr>
      <w:tr w:rsidR="00305842" w:rsidRPr="00305842" w:rsidTr="0095134B">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BDD6EE"/>
            <w:noWrap/>
            <w:vAlign w:val="center"/>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lastRenderedPageBreak/>
              <w:t>Max. digging reach</w:t>
            </w: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mm</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9 993</w:t>
            </w:r>
          </w:p>
        </w:tc>
      </w:tr>
      <w:tr w:rsidR="00305842" w:rsidRPr="00305842" w:rsidTr="0095134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05842" w:rsidRPr="00305842" w:rsidRDefault="00305842" w:rsidP="00305842">
            <w:pPr>
              <w:rPr>
                <w:rFonts w:ascii="Times New Roman" w:eastAsia="Times New Roman" w:hAnsi="Times New Roman"/>
                <w:color w:val="000000"/>
                <w:sz w:val="24"/>
              </w:rPr>
            </w:pP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ft in</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32'9"</w:t>
            </w:r>
          </w:p>
        </w:tc>
      </w:tr>
      <w:tr w:rsidR="00305842" w:rsidRPr="00305842" w:rsidTr="0095134B">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BDD6EE"/>
            <w:noWrap/>
            <w:vAlign w:val="center"/>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Max. digging depth</w:t>
            </w: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mm</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6 781</w:t>
            </w:r>
          </w:p>
        </w:tc>
      </w:tr>
      <w:tr w:rsidR="00305842" w:rsidRPr="00305842" w:rsidTr="0095134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05842" w:rsidRPr="00305842" w:rsidRDefault="00305842" w:rsidP="00305842">
            <w:pPr>
              <w:rPr>
                <w:rFonts w:ascii="Times New Roman" w:eastAsia="Times New Roman" w:hAnsi="Times New Roman"/>
                <w:color w:val="000000"/>
                <w:sz w:val="24"/>
              </w:rPr>
            </w:pP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ft in</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22'3"</w:t>
            </w:r>
          </w:p>
        </w:tc>
      </w:tr>
      <w:tr w:rsidR="00305842" w:rsidRPr="00305842" w:rsidTr="0095134B">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BDD6EE"/>
            <w:noWrap/>
            <w:vAlign w:val="center"/>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Breakout force, SAE J1179 (Normal)</w:t>
            </w: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kN</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125</w:t>
            </w:r>
          </w:p>
        </w:tc>
      </w:tr>
      <w:tr w:rsidR="00305842" w:rsidRPr="00305842" w:rsidTr="0095134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05842" w:rsidRPr="00305842" w:rsidRDefault="00305842" w:rsidP="00305842">
            <w:pPr>
              <w:rPr>
                <w:rFonts w:ascii="Times New Roman" w:eastAsia="Times New Roman" w:hAnsi="Times New Roman"/>
                <w:color w:val="000000"/>
                <w:sz w:val="24"/>
              </w:rPr>
            </w:pP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lbf</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28,101</w:t>
            </w:r>
          </w:p>
        </w:tc>
      </w:tr>
      <w:tr w:rsidR="00305842" w:rsidRPr="00305842" w:rsidTr="0095134B">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BDD6EE"/>
            <w:noWrap/>
            <w:vAlign w:val="center"/>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Breakout force, SAE J1179 (Boost)</w:t>
            </w: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kN</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132</w:t>
            </w:r>
          </w:p>
        </w:tc>
      </w:tr>
      <w:tr w:rsidR="00305842" w:rsidRPr="00305842" w:rsidTr="0095134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05842" w:rsidRPr="00305842" w:rsidRDefault="00305842" w:rsidP="00305842">
            <w:pPr>
              <w:rPr>
                <w:rFonts w:ascii="Times New Roman" w:eastAsia="Times New Roman" w:hAnsi="Times New Roman"/>
                <w:color w:val="000000"/>
                <w:sz w:val="24"/>
              </w:rPr>
            </w:pP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lbf</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29,675</w:t>
            </w:r>
          </w:p>
        </w:tc>
      </w:tr>
      <w:tr w:rsidR="00305842" w:rsidRPr="00305842" w:rsidTr="0095134B">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BDD6EE"/>
            <w:noWrap/>
            <w:vAlign w:val="center"/>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Tear out force, SAE J1179 (Normal)</w:t>
            </w: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kN</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101</w:t>
            </w:r>
          </w:p>
        </w:tc>
      </w:tr>
      <w:tr w:rsidR="00305842" w:rsidRPr="00305842" w:rsidTr="0095134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05842" w:rsidRPr="00305842" w:rsidRDefault="00305842" w:rsidP="00305842">
            <w:pPr>
              <w:rPr>
                <w:rFonts w:ascii="Times New Roman" w:eastAsia="Times New Roman" w:hAnsi="Times New Roman"/>
                <w:color w:val="000000"/>
                <w:sz w:val="24"/>
              </w:rPr>
            </w:pP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lbf</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22,706</w:t>
            </w:r>
          </w:p>
        </w:tc>
      </w:tr>
      <w:tr w:rsidR="00305842" w:rsidRPr="00305842" w:rsidTr="0095134B">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BDD6EE"/>
            <w:noWrap/>
            <w:vAlign w:val="center"/>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Tear out force, SAE J1179 (Boost)</w:t>
            </w: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kN</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107</w:t>
            </w:r>
          </w:p>
        </w:tc>
      </w:tr>
      <w:tr w:rsidR="00305842" w:rsidRPr="00305842" w:rsidTr="0095134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05842" w:rsidRPr="00305842" w:rsidRDefault="00305842" w:rsidP="00305842">
            <w:pPr>
              <w:rPr>
                <w:rFonts w:ascii="Times New Roman" w:eastAsia="Times New Roman" w:hAnsi="Times New Roman"/>
                <w:color w:val="000000"/>
                <w:sz w:val="24"/>
              </w:rPr>
            </w:pP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lbf</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24,055</w:t>
            </w:r>
          </w:p>
        </w:tc>
      </w:tr>
      <w:tr w:rsidR="00305842" w:rsidRPr="00305842" w:rsidTr="0095134B">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BDD6EE"/>
            <w:noWrap/>
            <w:vAlign w:val="center"/>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Overall width</w:t>
            </w: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mm</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2 990</w:t>
            </w:r>
          </w:p>
        </w:tc>
      </w:tr>
      <w:tr w:rsidR="00305842" w:rsidRPr="00305842" w:rsidTr="0095134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05842" w:rsidRPr="00305842" w:rsidRDefault="00305842" w:rsidP="00305842">
            <w:pPr>
              <w:rPr>
                <w:rFonts w:ascii="Times New Roman" w:eastAsia="Times New Roman" w:hAnsi="Times New Roman"/>
                <w:color w:val="000000"/>
                <w:sz w:val="24"/>
              </w:rPr>
            </w:pP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ft in</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9'10"</w:t>
            </w:r>
          </w:p>
        </w:tc>
      </w:tr>
      <w:tr w:rsidR="00305842" w:rsidRPr="00305842" w:rsidTr="0095134B">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BDD6EE"/>
            <w:noWrap/>
            <w:vAlign w:val="center"/>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Tail swing radius</w:t>
            </w: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mm</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2 850</w:t>
            </w:r>
          </w:p>
        </w:tc>
      </w:tr>
      <w:tr w:rsidR="00305842" w:rsidRPr="00305842" w:rsidTr="0095134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05842" w:rsidRPr="00305842" w:rsidRDefault="00305842" w:rsidP="00305842">
            <w:pPr>
              <w:rPr>
                <w:rFonts w:ascii="Times New Roman" w:eastAsia="Times New Roman" w:hAnsi="Times New Roman"/>
                <w:color w:val="000000"/>
                <w:sz w:val="24"/>
              </w:rPr>
            </w:pPr>
          </w:p>
        </w:tc>
        <w:tc>
          <w:tcPr>
            <w:tcW w:w="0" w:type="auto"/>
            <w:tcBorders>
              <w:top w:val="single" w:sz="4" w:space="0" w:color="auto"/>
              <w:left w:val="single" w:sz="4" w:space="0" w:color="auto"/>
              <w:bottom w:val="single" w:sz="4" w:space="0" w:color="auto"/>
              <w:right w:val="single" w:sz="4" w:space="0" w:color="auto"/>
            </w:tcBorders>
            <w:shd w:val="clear" w:color="auto" w:fill="BDD6EE"/>
            <w:noWrap/>
            <w:hideMark/>
          </w:tcPr>
          <w:p w:rsidR="00305842" w:rsidRPr="00305842" w:rsidRDefault="00305842" w:rsidP="00305842">
            <w:pPr>
              <w:rPr>
                <w:rFonts w:ascii="Times New Roman" w:eastAsia="Times New Roman" w:hAnsi="Times New Roman"/>
                <w:color w:val="000000"/>
                <w:sz w:val="24"/>
              </w:rPr>
            </w:pPr>
            <w:r w:rsidRPr="00305842">
              <w:rPr>
                <w:rFonts w:ascii="Times New Roman" w:hAnsi="Times New Roman"/>
                <w:noProof/>
                <w:sz w:val="24"/>
                <w:lang w:eastAsia="ar-SA"/>
              </w:rPr>
              <w:t>ft in</w:t>
            </w:r>
          </w:p>
        </w:tc>
        <w:tc>
          <w:tcPr>
            <w:tcW w:w="0" w:type="auto"/>
            <w:tcBorders>
              <w:top w:val="single" w:sz="4" w:space="0" w:color="auto"/>
              <w:left w:val="single" w:sz="4" w:space="0" w:color="auto"/>
              <w:bottom w:val="single" w:sz="4" w:space="0" w:color="auto"/>
              <w:right w:val="single" w:sz="4" w:space="0" w:color="auto"/>
            </w:tcBorders>
            <w:noWrap/>
            <w:hideMark/>
          </w:tcPr>
          <w:p w:rsidR="00305842" w:rsidRPr="00305842" w:rsidRDefault="00305842" w:rsidP="00305842">
            <w:pPr>
              <w:rPr>
                <w:rFonts w:ascii="Times New Roman" w:eastAsia="Times New Roman" w:hAnsi="Times New Roman"/>
                <w:color w:val="000000"/>
                <w:sz w:val="24"/>
              </w:rPr>
            </w:pPr>
            <w:r w:rsidRPr="00305842">
              <w:rPr>
                <w:rFonts w:ascii="Times New Roman" w:eastAsia="Times New Roman" w:hAnsi="Times New Roman"/>
                <w:color w:val="000000"/>
                <w:sz w:val="24"/>
              </w:rPr>
              <w:t>9'4"</w:t>
            </w:r>
          </w:p>
        </w:tc>
      </w:tr>
    </w:tbl>
    <w:p w:rsidR="00305842" w:rsidRPr="00305842" w:rsidRDefault="00305842" w:rsidP="00305842">
      <w:pPr>
        <w:suppressAutoHyphens/>
        <w:jc w:val="both"/>
        <w:rPr>
          <w:rFonts w:ascii="Times New Roman" w:eastAsia="MS Mincho" w:hAnsi="Times New Roman"/>
          <w:noProof/>
          <w:sz w:val="24"/>
          <w:lang w:eastAsia="ja-JP"/>
        </w:rPr>
      </w:pPr>
    </w:p>
    <w:p w:rsidR="00305842" w:rsidRPr="00305842" w:rsidRDefault="00305842" w:rsidP="00305842">
      <w:pPr>
        <w:suppressAutoHyphens/>
        <w:jc w:val="center"/>
        <w:rPr>
          <w:rFonts w:ascii="Times New Roman" w:eastAsia="MS Mincho" w:hAnsi="Times New Roman"/>
          <w:noProof/>
          <w:sz w:val="24"/>
          <w:lang w:eastAsia="ja-JP"/>
        </w:rPr>
      </w:pPr>
      <w:r w:rsidRPr="00305842">
        <w:rPr>
          <w:rFonts w:ascii="Times New Roman" w:eastAsia="MS Mincho" w:hAnsi="Times New Roman"/>
          <w:noProof/>
          <w:sz w:val="24"/>
          <w:lang w:eastAsia="ja-JP"/>
        </w:rPr>
        <w:t>Ends.</w:t>
      </w:r>
    </w:p>
    <w:p w:rsidR="00305842" w:rsidRPr="00305842" w:rsidRDefault="00305842" w:rsidP="00305842">
      <w:pPr>
        <w:suppressAutoHyphens/>
        <w:jc w:val="center"/>
        <w:rPr>
          <w:rFonts w:ascii="Times New Roman" w:eastAsia="MS Mincho" w:hAnsi="Times New Roman"/>
          <w:noProof/>
          <w:sz w:val="24"/>
          <w:lang w:eastAsia="ja-JP"/>
        </w:rPr>
      </w:pPr>
    </w:p>
    <w:p w:rsidR="00305842" w:rsidRPr="00305842" w:rsidRDefault="00305842" w:rsidP="00305842">
      <w:pPr>
        <w:suppressAutoHyphens/>
        <w:jc w:val="both"/>
        <w:rPr>
          <w:rFonts w:ascii="Times New Roman" w:eastAsia="MS Mincho" w:hAnsi="Times New Roman"/>
          <w:i/>
          <w:noProof/>
          <w:sz w:val="24"/>
          <w:lang w:eastAsia="ja-JP"/>
        </w:rPr>
      </w:pPr>
      <w:r w:rsidRPr="00305842">
        <w:rPr>
          <w:rFonts w:ascii="Times New Roman" w:eastAsia="MS Mincho" w:hAnsi="Times New Roman"/>
          <w:i/>
          <w:noProof/>
          <w:sz w:val="24"/>
          <w:lang w:eastAsia="ja-JP"/>
        </w:rPr>
        <w:t>Image 1: The purpose-built EC200E.</w:t>
      </w:r>
    </w:p>
    <w:p w:rsidR="00305842" w:rsidRPr="00305842" w:rsidRDefault="00305842" w:rsidP="00305842">
      <w:pPr>
        <w:suppressAutoHyphens/>
        <w:jc w:val="both"/>
        <w:rPr>
          <w:rFonts w:ascii="Times New Roman" w:eastAsia="MS Mincho" w:hAnsi="Times New Roman"/>
          <w:i/>
          <w:noProof/>
          <w:sz w:val="24"/>
          <w:lang w:eastAsia="ja-JP"/>
        </w:rPr>
      </w:pPr>
      <w:r w:rsidRPr="00305842">
        <w:rPr>
          <w:rFonts w:ascii="Times New Roman" w:eastAsia="MS Mincho" w:hAnsi="Times New Roman"/>
          <w:i/>
          <w:noProof/>
          <w:sz w:val="24"/>
          <w:lang w:eastAsia="ja-JP"/>
        </w:rPr>
        <w:t>Image 2: The EC200E is optimized for operators to get the best performance.</w:t>
      </w:r>
    </w:p>
    <w:p w:rsidR="00305842" w:rsidRPr="00305842" w:rsidRDefault="00305842" w:rsidP="00305842">
      <w:pPr>
        <w:suppressAutoHyphens/>
        <w:jc w:val="both"/>
        <w:rPr>
          <w:rFonts w:ascii="Times New Roman" w:eastAsia="MS Mincho" w:hAnsi="Times New Roman"/>
          <w:i/>
          <w:noProof/>
          <w:sz w:val="24"/>
          <w:lang w:eastAsia="ja-JP"/>
        </w:rPr>
      </w:pPr>
      <w:r w:rsidRPr="00305842">
        <w:rPr>
          <w:rFonts w:ascii="Times New Roman" w:eastAsia="MS Mincho" w:hAnsi="Times New Roman"/>
          <w:i/>
          <w:noProof/>
          <w:sz w:val="24"/>
          <w:lang w:eastAsia="ja-JP"/>
        </w:rPr>
        <w:t>Image 3: Maintenance is made easy with ground-level access.</w:t>
      </w:r>
    </w:p>
    <w:p w:rsidR="00305842" w:rsidRPr="00305842" w:rsidRDefault="00305842" w:rsidP="00305842">
      <w:pPr>
        <w:suppressAutoHyphens/>
        <w:jc w:val="both"/>
        <w:rPr>
          <w:rFonts w:ascii="Times New Roman" w:eastAsia="MS Mincho" w:hAnsi="Times New Roman"/>
          <w:i/>
          <w:noProof/>
          <w:sz w:val="24"/>
          <w:lang w:eastAsia="ja-JP"/>
        </w:rPr>
      </w:pPr>
      <w:r w:rsidRPr="00305842">
        <w:rPr>
          <w:rFonts w:ascii="Times New Roman" w:eastAsia="MS Mincho" w:hAnsi="Times New Roman"/>
          <w:i/>
          <w:noProof/>
          <w:sz w:val="24"/>
          <w:lang w:eastAsia="ja-JP"/>
        </w:rPr>
        <w:t>Image 4: Climbing aboard has been improved on the upgraded machine with a three-point handrail.</w:t>
      </w:r>
    </w:p>
    <w:p w:rsidR="00305842" w:rsidRPr="00305842" w:rsidRDefault="00305842" w:rsidP="00305842">
      <w:pPr>
        <w:suppressAutoHyphens/>
        <w:jc w:val="both"/>
        <w:rPr>
          <w:rFonts w:ascii="Times New Roman" w:eastAsia="MS Mincho" w:hAnsi="Times New Roman"/>
          <w:noProof/>
          <w:sz w:val="24"/>
          <w:lang w:eastAsia="ja-JP"/>
        </w:rPr>
      </w:pPr>
    </w:p>
    <w:p w:rsidR="00305842" w:rsidRPr="00305842" w:rsidRDefault="00305842" w:rsidP="00305842">
      <w:pPr>
        <w:suppressAutoHyphens/>
        <w:jc w:val="both"/>
        <w:rPr>
          <w:rFonts w:ascii="Times New Roman" w:eastAsia="MS Mincho" w:hAnsi="Times New Roman"/>
          <w:noProof/>
          <w:sz w:val="24"/>
          <w:lang w:eastAsia="ja-JP"/>
        </w:rPr>
      </w:pPr>
      <w:r w:rsidRPr="00305842">
        <w:rPr>
          <w:rFonts w:ascii="Times New Roman" w:eastAsia="MS Mincho" w:hAnsi="Times New Roman"/>
          <w:noProof/>
          <w:sz w:val="24"/>
          <w:lang w:eastAsia="ja-JP"/>
        </w:rPr>
        <w:t>January 2019</w:t>
      </w:r>
    </w:p>
    <w:p w:rsidR="00305842" w:rsidRPr="00305842" w:rsidRDefault="00305842" w:rsidP="00305842">
      <w:pPr>
        <w:suppressAutoHyphens/>
        <w:rPr>
          <w:rFonts w:ascii="Times New Roman" w:hAnsi="Times New Roman"/>
          <w:noProof/>
          <w:color w:val="000000"/>
          <w:sz w:val="24"/>
          <w:lang w:eastAsia="ar-SA"/>
        </w:rPr>
      </w:pPr>
    </w:p>
    <w:p w:rsidR="00305842" w:rsidRPr="00305842" w:rsidRDefault="00305842" w:rsidP="00305842">
      <w:pPr>
        <w:suppressAutoHyphens/>
        <w:ind w:left="24"/>
        <w:rPr>
          <w:rFonts w:ascii="Times New Roman" w:hAnsi="Times New Roman"/>
          <w:noProof/>
          <w:color w:val="000000"/>
          <w:sz w:val="24"/>
          <w:lang w:eastAsia="ar-SA"/>
        </w:rPr>
      </w:pPr>
      <w:r w:rsidRPr="00305842">
        <w:rPr>
          <w:rFonts w:ascii="Times New Roman" w:hAnsi="Times New Roman"/>
          <w:noProof/>
          <w:color w:val="000000"/>
          <w:sz w:val="24"/>
          <w:lang w:eastAsia="ar-SA"/>
        </w:rPr>
        <w:t xml:space="preserve">For further information, please visit: </w:t>
      </w:r>
      <w:hyperlink r:id="rId15" w:history="1">
        <w:r w:rsidRPr="00305842">
          <w:rPr>
            <w:rFonts w:ascii="Times New Roman" w:hAnsi="Times New Roman"/>
            <w:noProof/>
            <w:color w:val="0563C1"/>
            <w:sz w:val="24"/>
            <w:u w:val="single"/>
            <w:lang w:eastAsia="ar-SA"/>
          </w:rPr>
          <w:t>www.volvoce.com</w:t>
        </w:r>
      </w:hyperlink>
    </w:p>
    <w:p w:rsidR="00305842" w:rsidRPr="00305842" w:rsidRDefault="00305842" w:rsidP="00305842">
      <w:pPr>
        <w:suppressAutoHyphens/>
        <w:spacing w:line="249" w:lineRule="auto"/>
        <w:ind w:left="24" w:hanging="10"/>
        <w:jc w:val="both"/>
        <w:rPr>
          <w:rFonts w:ascii="Times New Roman" w:hAnsi="Times New Roman"/>
          <w:noProof/>
          <w:color w:val="000000"/>
          <w:sz w:val="24"/>
          <w:lang w:eastAsia="ar-SA"/>
        </w:rPr>
      </w:pPr>
    </w:p>
    <w:p w:rsidR="00305842" w:rsidRPr="00305842" w:rsidRDefault="00305842" w:rsidP="00305842">
      <w:pPr>
        <w:suppressAutoHyphens/>
        <w:spacing w:line="249" w:lineRule="auto"/>
        <w:ind w:left="24" w:hanging="10"/>
        <w:jc w:val="both"/>
        <w:rPr>
          <w:rFonts w:ascii="Times New Roman" w:hAnsi="Times New Roman"/>
          <w:noProof/>
          <w:color w:val="000000"/>
          <w:sz w:val="24"/>
          <w:lang w:eastAsia="ar-SA"/>
        </w:rPr>
      </w:pPr>
      <w:r w:rsidRPr="00305842">
        <w:rPr>
          <w:rFonts w:ascii="Times New Roman" w:hAnsi="Times New Roman"/>
          <w:noProof/>
          <w:color w:val="000000"/>
          <w:sz w:val="24"/>
          <w:lang w:eastAsia="ar-SA"/>
        </w:rPr>
        <w:t>Or contact:</w:t>
      </w:r>
    </w:p>
    <w:p w:rsidR="00305842" w:rsidRPr="00305842" w:rsidRDefault="00305842" w:rsidP="00305842">
      <w:pPr>
        <w:suppressAutoHyphens/>
        <w:spacing w:line="259" w:lineRule="auto"/>
        <w:ind w:left="29"/>
        <w:rPr>
          <w:rFonts w:ascii="Times New Roman" w:hAnsi="Times New Roman"/>
          <w:noProof/>
          <w:color w:val="000000"/>
          <w:sz w:val="24"/>
          <w:lang w:eastAsia="ar-SA"/>
        </w:rPr>
      </w:pPr>
    </w:p>
    <w:tbl>
      <w:tblPr>
        <w:tblW w:w="8664" w:type="dxa"/>
        <w:tblInd w:w="29" w:type="dxa"/>
        <w:tblCellMar>
          <w:top w:w="4" w:type="dxa"/>
          <w:left w:w="0" w:type="dxa"/>
          <w:right w:w="0" w:type="dxa"/>
        </w:tblCellMar>
        <w:tblLook w:val="04A0" w:firstRow="1" w:lastRow="0" w:firstColumn="1" w:lastColumn="0" w:noHBand="0" w:noVBand="1"/>
      </w:tblPr>
      <w:tblGrid>
        <w:gridCol w:w="5277"/>
        <w:gridCol w:w="3387"/>
      </w:tblGrid>
      <w:tr w:rsidR="00305842" w:rsidRPr="00305842" w:rsidTr="0095134B">
        <w:trPr>
          <w:trHeight w:val="261"/>
        </w:trPr>
        <w:tc>
          <w:tcPr>
            <w:tcW w:w="5277" w:type="dxa"/>
            <w:tcBorders>
              <w:top w:val="nil"/>
              <w:left w:val="nil"/>
              <w:bottom w:val="nil"/>
              <w:right w:val="nil"/>
            </w:tcBorders>
            <w:shd w:val="clear" w:color="auto" w:fill="auto"/>
          </w:tcPr>
          <w:p w:rsidR="00305842" w:rsidRPr="00305842" w:rsidRDefault="00305842" w:rsidP="00305842">
            <w:pPr>
              <w:tabs>
                <w:tab w:val="center" w:pos="2160"/>
                <w:tab w:val="center" w:pos="2880"/>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b/>
                <w:noProof/>
                <w:color w:val="000000"/>
                <w:sz w:val="24"/>
                <w:lang w:val="en-GB" w:eastAsia="en-GB"/>
              </w:rPr>
              <w:t>Tiffany Cheng</w:t>
            </w:r>
            <w:r w:rsidRPr="00305842">
              <w:rPr>
                <w:rFonts w:ascii="Times New Roman" w:eastAsia="Times New Roman" w:hAnsi="Times New Roman"/>
                <w:b/>
                <w:noProof/>
                <w:color w:val="000000"/>
                <w:sz w:val="24"/>
                <w:lang w:val="en-GB" w:eastAsia="en-GB"/>
              </w:rPr>
              <w:tab/>
              <w:t xml:space="preserve"> </w:t>
            </w:r>
            <w:r w:rsidRPr="00305842">
              <w:rPr>
                <w:rFonts w:ascii="Times New Roman" w:eastAsia="Times New Roman" w:hAnsi="Times New Roman"/>
                <w:b/>
                <w:noProof/>
                <w:color w:val="000000"/>
                <w:sz w:val="24"/>
                <w:lang w:val="en-GB" w:eastAsia="en-GB"/>
              </w:rPr>
              <w:tab/>
              <w:t xml:space="preserve"> </w:t>
            </w:r>
            <w:r w:rsidRPr="00305842">
              <w:rPr>
                <w:rFonts w:ascii="Times New Roman" w:eastAsia="Times New Roman" w:hAnsi="Times New Roman"/>
                <w:b/>
                <w:noProof/>
                <w:color w:val="000000"/>
                <w:sz w:val="24"/>
                <w:lang w:val="en-GB" w:eastAsia="en-GB"/>
              </w:rPr>
              <w:tab/>
              <w:t xml:space="preserve"> </w:t>
            </w:r>
          </w:p>
        </w:tc>
        <w:tc>
          <w:tcPr>
            <w:tcW w:w="3387" w:type="dxa"/>
            <w:tcBorders>
              <w:top w:val="nil"/>
              <w:left w:val="nil"/>
              <w:bottom w:val="nil"/>
              <w:right w:val="nil"/>
            </w:tcBorders>
            <w:shd w:val="clear" w:color="auto" w:fill="auto"/>
          </w:tcPr>
          <w:p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b/>
                <w:noProof/>
                <w:color w:val="000000"/>
                <w:sz w:val="24"/>
                <w:lang w:val="en-GB" w:eastAsia="en-GB"/>
              </w:rPr>
              <w:t>Brian O’Sullivan</w:t>
            </w:r>
            <w:r w:rsidRPr="00305842">
              <w:rPr>
                <w:rFonts w:ascii="Times New Roman" w:eastAsia="Times New Roman" w:hAnsi="Times New Roman"/>
                <w:noProof/>
                <w:color w:val="000000"/>
                <w:sz w:val="24"/>
                <w:lang w:val="en-GB" w:eastAsia="en-GB"/>
              </w:rPr>
              <w:t xml:space="preserve"> </w:t>
            </w:r>
          </w:p>
        </w:tc>
      </w:tr>
      <w:tr w:rsidR="00305842" w:rsidRPr="00305842" w:rsidTr="0095134B">
        <w:trPr>
          <w:trHeight w:val="291"/>
        </w:trPr>
        <w:tc>
          <w:tcPr>
            <w:tcW w:w="5277" w:type="dxa"/>
            <w:tcBorders>
              <w:top w:val="nil"/>
              <w:left w:val="nil"/>
              <w:bottom w:val="nil"/>
              <w:right w:val="nil"/>
            </w:tcBorders>
            <w:shd w:val="clear" w:color="auto" w:fill="auto"/>
          </w:tcPr>
          <w:p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Director, External Communications  </w:t>
            </w:r>
          </w:p>
        </w:tc>
        <w:tc>
          <w:tcPr>
            <w:tcW w:w="3387" w:type="dxa"/>
            <w:tcBorders>
              <w:top w:val="nil"/>
              <w:left w:val="nil"/>
              <w:bottom w:val="nil"/>
              <w:right w:val="nil"/>
            </w:tcBorders>
            <w:shd w:val="clear" w:color="auto" w:fill="auto"/>
          </w:tcPr>
          <w:p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SE10 </w:t>
            </w:r>
          </w:p>
        </w:tc>
      </w:tr>
      <w:tr w:rsidR="00305842" w:rsidRPr="00305842" w:rsidTr="0095134B">
        <w:trPr>
          <w:trHeight w:val="292"/>
        </w:trPr>
        <w:tc>
          <w:tcPr>
            <w:tcW w:w="5277" w:type="dxa"/>
            <w:tcBorders>
              <w:top w:val="nil"/>
              <w:left w:val="nil"/>
              <w:bottom w:val="nil"/>
              <w:right w:val="nil"/>
            </w:tcBorders>
            <w:shd w:val="clear" w:color="auto" w:fill="auto"/>
          </w:tcPr>
          <w:p w:rsidR="00305842" w:rsidRPr="00305842" w:rsidRDefault="00305842" w:rsidP="00305842">
            <w:pPr>
              <w:tabs>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Volvo Construction Equipment </w:t>
            </w:r>
            <w:r w:rsidRPr="00305842">
              <w:rPr>
                <w:rFonts w:ascii="Times New Roman" w:eastAsia="Times New Roman" w:hAnsi="Times New Roman"/>
                <w:noProof/>
                <w:color w:val="000000"/>
                <w:sz w:val="24"/>
                <w:lang w:val="en-GB" w:eastAsia="en-GB"/>
              </w:rPr>
              <w:tab/>
              <w:t xml:space="preserve"> </w:t>
            </w:r>
          </w:p>
        </w:tc>
        <w:tc>
          <w:tcPr>
            <w:tcW w:w="3387" w:type="dxa"/>
            <w:tcBorders>
              <w:top w:val="nil"/>
              <w:left w:val="nil"/>
              <w:bottom w:val="nil"/>
              <w:right w:val="nil"/>
            </w:tcBorders>
            <w:shd w:val="clear" w:color="auto" w:fill="auto"/>
          </w:tcPr>
          <w:p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London </w:t>
            </w:r>
          </w:p>
        </w:tc>
      </w:tr>
      <w:tr w:rsidR="00305842" w:rsidRPr="00305842" w:rsidTr="0095134B">
        <w:trPr>
          <w:trHeight w:val="292"/>
        </w:trPr>
        <w:tc>
          <w:tcPr>
            <w:tcW w:w="5277" w:type="dxa"/>
            <w:tcBorders>
              <w:top w:val="nil"/>
              <w:left w:val="nil"/>
              <w:bottom w:val="nil"/>
              <w:right w:val="nil"/>
            </w:tcBorders>
            <w:shd w:val="clear" w:color="auto" w:fill="auto"/>
          </w:tcPr>
          <w:p w:rsidR="00305842" w:rsidRPr="00305842" w:rsidRDefault="00305842" w:rsidP="00305842">
            <w:pPr>
              <w:tabs>
                <w:tab w:val="center" w:pos="2880"/>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Tel: int +32 499 56 68 47 </w:t>
            </w:r>
            <w:r w:rsidRPr="00305842">
              <w:rPr>
                <w:rFonts w:ascii="Times New Roman" w:eastAsia="Times New Roman" w:hAnsi="Times New Roman"/>
                <w:noProof/>
                <w:color w:val="000000"/>
                <w:sz w:val="24"/>
                <w:lang w:val="en-GB" w:eastAsia="en-GB"/>
              </w:rPr>
              <w:tab/>
              <w:t xml:space="preserve"> </w:t>
            </w:r>
            <w:r w:rsidRPr="00305842">
              <w:rPr>
                <w:rFonts w:ascii="Times New Roman" w:eastAsia="Times New Roman" w:hAnsi="Times New Roman"/>
                <w:noProof/>
                <w:color w:val="000000"/>
                <w:sz w:val="24"/>
                <w:lang w:val="en-GB" w:eastAsia="en-GB"/>
              </w:rPr>
              <w:tab/>
              <w:t xml:space="preserve"> </w:t>
            </w:r>
          </w:p>
        </w:tc>
        <w:tc>
          <w:tcPr>
            <w:tcW w:w="3387" w:type="dxa"/>
            <w:tcBorders>
              <w:top w:val="nil"/>
              <w:left w:val="nil"/>
              <w:bottom w:val="nil"/>
              <w:right w:val="nil"/>
            </w:tcBorders>
            <w:shd w:val="clear" w:color="auto" w:fill="auto"/>
          </w:tcPr>
          <w:p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Tel: int +44 77 333 50307 </w:t>
            </w:r>
          </w:p>
        </w:tc>
      </w:tr>
      <w:tr w:rsidR="00305842" w:rsidRPr="00305842" w:rsidTr="0095134B">
        <w:trPr>
          <w:trHeight w:val="262"/>
        </w:trPr>
        <w:tc>
          <w:tcPr>
            <w:tcW w:w="5277" w:type="dxa"/>
            <w:tcBorders>
              <w:top w:val="nil"/>
              <w:left w:val="nil"/>
              <w:bottom w:val="nil"/>
              <w:right w:val="nil"/>
            </w:tcBorders>
            <w:shd w:val="clear" w:color="auto" w:fill="auto"/>
          </w:tcPr>
          <w:p w:rsidR="00305842" w:rsidRPr="00305842" w:rsidRDefault="00305842" w:rsidP="00305842">
            <w:pPr>
              <w:suppressAutoHyphens/>
              <w:spacing w:line="259" w:lineRule="auto"/>
              <w:rPr>
                <w:rFonts w:ascii="Times New Roman" w:hAnsi="Times New Roman"/>
                <w:noProof/>
                <w:sz w:val="24"/>
                <w:lang w:eastAsia="ar-SA"/>
              </w:rPr>
            </w:pPr>
            <w:r w:rsidRPr="00305842">
              <w:rPr>
                <w:rFonts w:ascii="Times New Roman" w:eastAsia="Times New Roman" w:hAnsi="Times New Roman"/>
                <w:noProof/>
                <w:color w:val="000000"/>
                <w:sz w:val="24"/>
                <w:lang w:val="en-GB" w:eastAsia="en-GB"/>
              </w:rPr>
              <w:t xml:space="preserve">Email: </w:t>
            </w:r>
            <w:r w:rsidRPr="00305842">
              <w:rPr>
                <w:rFonts w:ascii="Times New Roman" w:eastAsia="Times New Roman" w:hAnsi="Times New Roman"/>
                <w:noProof/>
                <w:color w:val="0000FF"/>
                <w:sz w:val="24"/>
                <w:u w:val="single" w:color="0000FF"/>
                <w:lang w:val="en-GB" w:eastAsia="en-GB"/>
              </w:rPr>
              <w:t>tiffany.cheng@volvo.com</w:t>
            </w:r>
            <w:r w:rsidRPr="00305842">
              <w:rPr>
                <w:rFonts w:ascii="Times New Roman" w:eastAsia="Times New Roman" w:hAnsi="Times New Roman"/>
                <w:noProof/>
                <w:color w:val="000000"/>
                <w:sz w:val="24"/>
                <w:lang w:val="en-GB" w:eastAsia="en-GB"/>
              </w:rPr>
              <w:t xml:space="preserve">  </w:t>
            </w:r>
          </w:p>
        </w:tc>
        <w:tc>
          <w:tcPr>
            <w:tcW w:w="3387" w:type="dxa"/>
            <w:tcBorders>
              <w:top w:val="nil"/>
              <w:left w:val="nil"/>
              <w:bottom w:val="nil"/>
              <w:right w:val="nil"/>
            </w:tcBorders>
            <w:shd w:val="clear" w:color="auto" w:fill="auto"/>
          </w:tcPr>
          <w:p w:rsidR="00305842" w:rsidRPr="00305842" w:rsidRDefault="00305842" w:rsidP="00305842">
            <w:pPr>
              <w:suppressAutoHyphens/>
              <w:spacing w:line="259" w:lineRule="auto"/>
              <w:jc w:val="both"/>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Email: </w:t>
            </w:r>
            <w:hyperlink r:id="rId16" w:history="1">
              <w:r w:rsidRPr="00305842">
                <w:rPr>
                  <w:rFonts w:ascii="Times New Roman" w:eastAsia="Times New Roman" w:hAnsi="Times New Roman"/>
                  <w:noProof/>
                  <w:color w:val="0000FF"/>
                  <w:sz w:val="24"/>
                  <w:u w:val="single"/>
                  <w:lang w:val="en-GB" w:eastAsia="en-GB"/>
                </w:rPr>
                <w:t>brian.osullivan@se10.com</w:t>
              </w:r>
            </w:hyperlink>
            <w:r w:rsidRPr="00305842">
              <w:rPr>
                <w:rFonts w:ascii="Times New Roman" w:eastAsia="Times New Roman" w:hAnsi="Times New Roman"/>
                <w:noProof/>
                <w:color w:val="000000"/>
                <w:sz w:val="24"/>
                <w:lang w:val="en-GB" w:eastAsia="en-GB"/>
              </w:rPr>
              <w:t xml:space="preserve"> </w:t>
            </w:r>
          </w:p>
        </w:tc>
      </w:tr>
    </w:tbl>
    <w:p w:rsidR="00305842" w:rsidRPr="00305842" w:rsidRDefault="00305842" w:rsidP="00305842">
      <w:pPr>
        <w:tabs>
          <w:tab w:val="left" w:pos="0"/>
          <w:tab w:val="left" w:pos="5040"/>
        </w:tabs>
        <w:suppressAutoHyphens/>
        <w:rPr>
          <w:i/>
          <w:noProof/>
          <w:lang w:eastAsia="ar-SA"/>
        </w:rPr>
      </w:pPr>
      <w:r w:rsidRPr="00305842">
        <w:rPr>
          <w:i/>
          <w:noProof/>
          <w:lang w:eastAsia="ar-SA"/>
        </w:rPr>
        <w:tab/>
      </w:r>
      <w:bookmarkEnd w:id="0"/>
      <w:r w:rsidRPr="00305842">
        <w:rPr>
          <w:i/>
          <w:noProof/>
          <w:lang w:eastAsia="ar-SA"/>
        </w:rPr>
        <w:tab/>
      </w:r>
      <w:r w:rsidRPr="00305842">
        <w:rPr>
          <w:i/>
          <w:noProof/>
          <w:lang w:eastAsia="ar-SA"/>
        </w:rPr>
        <w:tab/>
      </w:r>
    </w:p>
    <w:p w:rsidR="00286C2E" w:rsidRPr="00305842" w:rsidRDefault="00305842" w:rsidP="00305842">
      <w:pPr>
        <w:suppressAutoHyphens/>
        <w:spacing w:after="300"/>
        <w:jc w:val="center"/>
        <w:rPr>
          <w:rFonts w:ascii="Times New Roman" w:hAnsi="Times New Roman"/>
          <w:noProof/>
          <w:sz w:val="24"/>
          <w:szCs w:val="20"/>
          <w:lang w:eastAsia="ar-SA"/>
        </w:rPr>
      </w:pPr>
      <w:r w:rsidRPr="00305842">
        <w:rPr>
          <w:rFonts w:ascii="Times New Roman" w:hAnsi="Times New Roman"/>
          <w:noProof/>
          <w:sz w:val="24"/>
          <w:szCs w:val="20"/>
        </w:rPr>
        <mc:AlternateContent>
          <mc:Choice Requires="wps">
            <w:drawing>
              <wp:anchor distT="0" distB="0" distL="114300" distR="114300" simplePos="0" relativeHeight="251659264" behindDoc="0" locked="0" layoutInCell="1" allowOverlap="1">
                <wp:simplePos x="0" y="0"/>
                <wp:positionH relativeFrom="column">
                  <wp:posOffset>-41910</wp:posOffset>
                </wp:positionH>
                <wp:positionV relativeFrom="paragraph">
                  <wp:posOffset>76835</wp:posOffset>
                </wp:positionV>
                <wp:extent cx="5930265" cy="847725"/>
                <wp:effectExtent l="0" t="0" r="13335" b="28575"/>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265" cy="847725"/>
                        </a:xfrm>
                        <a:prstGeom prst="rect">
                          <a:avLst/>
                        </a:prstGeom>
                        <a:solidFill>
                          <a:srgbClr val="FFFFFF"/>
                        </a:solidFill>
                        <a:ln w="9525">
                          <a:solidFill>
                            <a:srgbClr val="808080"/>
                          </a:solidFill>
                          <a:miter lim="800000"/>
                          <a:headEnd/>
                          <a:tailEnd/>
                        </a:ln>
                      </wps:spPr>
                      <wps:txbx>
                        <w:txbxContent>
                          <w:p w:rsidR="00305842" w:rsidRPr="00785C7D" w:rsidRDefault="00305842" w:rsidP="00305842">
                            <w:pPr>
                              <w:rPr>
                                <w:rFonts w:cs="Arial"/>
                                <w:color w:val="222222"/>
                                <w:sz w:val="17"/>
                                <w:szCs w:val="17"/>
                                <w:shd w:val="clear" w:color="auto" w:fill="FFFFFF"/>
                              </w:rPr>
                            </w:pPr>
                            <w:r w:rsidRPr="003052EE">
                              <w:rPr>
                                <w:rFonts w:cs="Arial"/>
                                <w:color w:val="222222"/>
                                <w:sz w:val="17"/>
                                <w:szCs w:val="17"/>
                                <w:shd w:val="clear" w:color="auto" w:fill="FFFFFF"/>
                              </w:rPr>
                              <w:t>The Volvo Group is one of the world's leading manufacturers of trucks, buses, construction equipment</w:t>
                            </w:r>
                            <w:r>
                              <w:rPr>
                                <w:rFonts w:cs="Arial"/>
                                <w:color w:val="222222"/>
                                <w:sz w:val="17"/>
                                <w:szCs w:val="17"/>
                                <w:shd w:val="clear" w:color="auto" w:fill="FFFFFF"/>
                              </w:rPr>
                              <w:t>,</w:t>
                            </w:r>
                            <w:r w:rsidRPr="003052EE">
                              <w:rPr>
                                <w:rFonts w:cs="Arial"/>
                                <w:color w:val="222222"/>
                                <w:sz w:val="17"/>
                                <w:szCs w:val="17"/>
                                <w:shd w:val="clear" w:color="auto" w:fill="FFFFFF"/>
                              </w:rPr>
                              <w:t xml:space="preserve"> and marine and industrial engines. The Group also provides complete solutions for financing and service. The Volvo Group, with its headquarters in Gothenburg</w:t>
                            </w:r>
                            <w:r>
                              <w:rPr>
                                <w:rFonts w:cs="Arial"/>
                                <w:color w:val="222222"/>
                                <w:sz w:val="17"/>
                                <w:szCs w:val="17"/>
                                <w:shd w:val="clear" w:color="auto" w:fill="FFFFFF"/>
                              </w:rPr>
                              <w:t xml:space="preserve">, </w:t>
                            </w:r>
                            <w:r w:rsidRPr="003052EE">
                              <w:rPr>
                                <w:rFonts w:cs="Arial"/>
                                <w:color w:val="222222"/>
                                <w:sz w:val="17"/>
                                <w:szCs w:val="17"/>
                                <w:shd w:val="clear" w:color="auto" w:fill="FFFFFF"/>
                              </w:rPr>
                              <w:t>employs about 95,000 people, has production facilities in 18 countries and sells its products in more than 190 markets.</w:t>
                            </w:r>
                            <w:r>
                              <w:rPr>
                                <w:rFonts w:cs="Arial"/>
                                <w:color w:val="222222"/>
                                <w:sz w:val="17"/>
                                <w:szCs w:val="17"/>
                                <w:shd w:val="clear" w:color="auto" w:fill="FFFFFF"/>
                              </w:rPr>
                              <w:t xml:space="preserve"> </w:t>
                            </w:r>
                            <w:r w:rsidRPr="003052EE">
                              <w:rPr>
                                <w:rFonts w:cs="Arial"/>
                                <w:color w:val="222222"/>
                                <w:sz w:val="17"/>
                                <w:szCs w:val="17"/>
                                <w:shd w:val="clear" w:color="auto" w:fill="FFFFFF"/>
                              </w:rPr>
                              <w:t>In 201</w:t>
                            </w:r>
                            <w:r>
                              <w:rPr>
                                <w:rFonts w:cs="Arial"/>
                                <w:color w:val="222222"/>
                                <w:sz w:val="17"/>
                                <w:szCs w:val="17"/>
                                <w:shd w:val="clear" w:color="auto" w:fill="FFFFFF"/>
                              </w:rPr>
                              <w:t>7</w:t>
                            </w:r>
                            <w:r w:rsidRPr="003052EE">
                              <w:rPr>
                                <w:rFonts w:cs="Arial"/>
                                <w:color w:val="222222"/>
                                <w:sz w:val="17"/>
                                <w:szCs w:val="17"/>
                                <w:shd w:val="clear" w:color="auto" w:fill="FFFFFF"/>
                              </w:rPr>
                              <w:t>, the Volvo Group's net sales amounted t</w:t>
                            </w:r>
                            <w:r>
                              <w:rPr>
                                <w:rFonts w:cs="Arial"/>
                                <w:color w:val="222222"/>
                                <w:sz w:val="17"/>
                                <w:szCs w:val="17"/>
                                <w:shd w:val="clear" w:color="auto" w:fill="FFFFFF"/>
                              </w:rPr>
                              <w:t>o about SEK 334.7 billion (EUR 34.1</w:t>
                            </w:r>
                            <w:r w:rsidRPr="003052EE">
                              <w:rPr>
                                <w:rFonts w:cs="Arial"/>
                                <w:color w:val="222222"/>
                                <w:sz w:val="17"/>
                                <w:szCs w:val="17"/>
                                <w:shd w:val="clear" w:color="auto" w:fill="FFFFFF"/>
                              </w:rPr>
                              <w:t xml:space="preserve"> billion). The Volvo Group is a publicly</w:t>
                            </w:r>
                            <w:r>
                              <w:rPr>
                                <w:rFonts w:cs="Arial"/>
                                <w:color w:val="222222"/>
                                <w:sz w:val="17"/>
                                <w:szCs w:val="17"/>
                                <w:shd w:val="clear" w:color="auto" w:fill="FFFFFF"/>
                              </w:rPr>
                              <w:t xml:space="preserve"> </w:t>
                            </w:r>
                            <w:r w:rsidRPr="003052EE">
                              <w:rPr>
                                <w:rFonts w:cs="Arial"/>
                                <w:color w:val="222222"/>
                                <w:sz w:val="17"/>
                                <w:szCs w:val="17"/>
                                <w:shd w:val="clear" w:color="auto" w:fill="FFFFFF"/>
                              </w:rPr>
                              <w:t>held company. Volvo shares are listed on Nasdaq Stockholm.</w:t>
                            </w:r>
                            <w:r>
                              <w:rPr>
                                <w:rFonts w:cs="Arial"/>
                                <w:color w:val="222222"/>
                                <w:sz w:val="17"/>
                                <w:szCs w:val="17"/>
                                <w:shd w:val="clear" w:color="auto" w:fill="FFFFFF"/>
                              </w:rPr>
                              <w:t xml:space="preserve"> </w:t>
                            </w:r>
                            <w:r w:rsidRPr="00E30EA1">
                              <w:rPr>
                                <w:rFonts w:cs="Arial"/>
                                <w:color w:val="222222"/>
                                <w:sz w:val="17"/>
                                <w:szCs w:val="17"/>
                                <w:shd w:val="clear" w:color="auto" w:fill="FFFFFF"/>
                              </w:rPr>
                              <w:t xml:space="preserve">For more information, please visit </w:t>
                            </w:r>
                            <w:hyperlink r:id="rId17" w:tgtFrame="_blank" w:history="1">
                              <w:r w:rsidRPr="00E30EA1">
                                <w:rPr>
                                  <w:rFonts w:cs="Arial"/>
                                  <w:color w:val="1155CC"/>
                                  <w:sz w:val="17"/>
                                  <w:szCs w:val="17"/>
                                  <w:u w:val="single"/>
                                  <w:shd w:val="clear" w:color="auto" w:fill="FFFFFF"/>
                                </w:rPr>
                                <w:t>www.volvogroup.com</w:t>
                              </w:r>
                            </w:hyperlink>
                            <w:r w:rsidRPr="00E30EA1">
                              <w:rPr>
                                <w:rFonts w:cs="Arial"/>
                                <w:color w:val="222222"/>
                                <w:sz w:val="17"/>
                                <w:szCs w:val="17"/>
                                <w:shd w:val="clear" w:color="auto" w:fill="FFFFFF"/>
                              </w:rPr>
                              <w:t> or </w:t>
                            </w:r>
                            <w:hyperlink r:id="rId18" w:tgtFrame="_blank" w:history="1">
                              <w:r w:rsidRPr="00E30EA1">
                                <w:rPr>
                                  <w:rFonts w:cs="Arial"/>
                                  <w:color w:val="1155CC"/>
                                  <w:sz w:val="17"/>
                                  <w:szCs w:val="17"/>
                                  <w:u w:val="single"/>
                                  <w:shd w:val="clear" w:color="auto" w:fill="FFFFFF"/>
                                </w:rPr>
                                <w:t>www.volvogroup.mobi</w:t>
                              </w:r>
                            </w:hyperlink>
                            <w:r w:rsidRPr="00E30EA1">
                              <w:rPr>
                                <w:rFonts w:cs="Arial"/>
                                <w:color w:val="222222"/>
                                <w:sz w:val="17"/>
                                <w:szCs w:val="17"/>
                                <w:shd w:val="clear" w:color="auto" w:fill="FFFFFF"/>
                              </w:rPr>
                              <w:t> if you are using your mobile phone.</w:t>
                            </w:r>
                          </w:p>
                          <w:p w:rsidR="00305842" w:rsidRPr="00921930" w:rsidRDefault="00305842" w:rsidP="00305842">
                            <w:pPr>
                              <w:rPr>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6" style="position:absolute;left:0;text-align:left;margin-left:-3.3pt;margin-top:6.05pt;width:466.95pt;height:6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" strokecolor="gray">
                <v:textbox>
                  <w:txbxContent>
                    <w:p w:rsidR="00305842" w:rsidRPr="00785C7D" w:rsidRDefault="00305842" w:rsidP="00305842">
                      <w:pPr>
                        <w:rPr>
                          <w:rFonts w:cs="Arial"/>
                          <w:color w:val="222222"/>
                          <w:sz w:val="17"/>
                          <w:szCs w:val="17"/>
                          <w:shd w:val="clear" w:color="auto" w:fill="FFFFFF"/>
                        </w:rPr>
                      </w:pPr>
                      <w:r w:rsidRPr="003052EE">
                        <w:rPr>
                          <w:rFonts w:cs="Arial"/>
                          <w:color w:val="222222"/>
                          <w:sz w:val="17"/>
                          <w:szCs w:val="17"/>
                          <w:shd w:val="clear" w:color="auto" w:fill="FFFFFF"/>
                        </w:rPr>
                        <w:t>The Volvo Group is one of the world's leading manufacturers of trucks, buses, construction equipment</w:t>
                      </w:r>
                      <w:r>
                        <w:rPr>
                          <w:rFonts w:cs="Arial"/>
                          <w:color w:val="222222"/>
                          <w:sz w:val="17"/>
                          <w:szCs w:val="17"/>
                          <w:shd w:val="clear" w:color="auto" w:fill="FFFFFF"/>
                        </w:rPr>
                        <w:t>,</w:t>
                      </w:r>
                      <w:r w:rsidRPr="003052EE">
                        <w:rPr>
                          <w:rFonts w:cs="Arial"/>
                          <w:color w:val="222222"/>
                          <w:sz w:val="17"/>
                          <w:szCs w:val="17"/>
                          <w:shd w:val="clear" w:color="auto" w:fill="FFFFFF"/>
                        </w:rPr>
                        <w:t xml:space="preserve"> and marine and industrial engines. The Group also provides complete solutions for financing and service. The Volvo Group, with its headquarters in Gothenburg</w:t>
                      </w:r>
                      <w:r>
                        <w:rPr>
                          <w:rFonts w:cs="Arial"/>
                          <w:color w:val="222222"/>
                          <w:sz w:val="17"/>
                          <w:szCs w:val="17"/>
                          <w:shd w:val="clear" w:color="auto" w:fill="FFFFFF"/>
                        </w:rPr>
                        <w:t xml:space="preserve">, </w:t>
                      </w:r>
                      <w:r w:rsidRPr="003052EE">
                        <w:rPr>
                          <w:rFonts w:cs="Arial"/>
                          <w:color w:val="222222"/>
                          <w:sz w:val="17"/>
                          <w:szCs w:val="17"/>
                          <w:shd w:val="clear" w:color="auto" w:fill="FFFFFF"/>
                        </w:rPr>
                        <w:t>employs about 95,000 people, has production facilities in 18 countries and sells its products in more than 190 markets.</w:t>
                      </w:r>
                      <w:r>
                        <w:rPr>
                          <w:rFonts w:cs="Arial"/>
                          <w:color w:val="222222"/>
                          <w:sz w:val="17"/>
                          <w:szCs w:val="17"/>
                          <w:shd w:val="clear" w:color="auto" w:fill="FFFFFF"/>
                        </w:rPr>
                        <w:t xml:space="preserve"> </w:t>
                      </w:r>
                      <w:r w:rsidRPr="003052EE">
                        <w:rPr>
                          <w:rFonts w:cs="Arial"/>
                          <w:color w:val="222222"/>
                          <w:sz w:val="17"/>
                          <w:szCs w:val="17"/>
                          <w:shd w:val="clear" w:color="auto" w:fill="FFFFFF"/>
                        </w:rPr>
                        <w:t>In 201</w:t>
                      </w:r>
                      <w:r>
                        <w:rPr>
                          <w:rFonts w:cs="Arial"/>
                          <w:color w:val="222222"/>
                          <w:sz w:val="17"/>
                          <w:szCs w:val="17"/>
                          <w:shd w:val="clear" w:color="auto" w:fill="FFFFFF"/>
                        </w:rPr>
                        <w:t>7</w:t>
                      </w:r>
                      <w:r w:rsidRPr="003052EE">
                        <w:rPr>
                          <w:rFonts w:cs="Arial"/>
                          <w:color w:val="222222"/>
                          <w:sz w:val="17"/>
                          <w:szCs w:val="17"/>
                          <w:shd w:val="clear" w:color="auto" w:fill="FFFFFF"/>
                        </w:rPr>
                        <w:t>, the Volvo Group's net sales amounted t</w:t>
                      </w:r>
                      <w:r>
                        <w:rPr>
                          <w:rFonts w:cs="Arial"/>
                          <w:color w:val="222222"/>
                          <w:sz w:val="17"/>
                          <w:szCs w:val="17"/>
                          <w:shd w:val="clear" w:color="auto" w:fill="FFFFFF"/>
                        </w:rPr>
                        <w:t>o about SEK 334.7 billion (EUR 34.1</w:t>
                      </w:r>
                      <w:r w:rsidRPr="003052EE">
                        <w:rPr>
                          <w:rFonts w:cs="Arial"/>
                          <w:color w:val="222222"/>
                          <w:sz w:val="17"/>
                          <w:szCs w:val="17"/>
                          <w:shd w:val="clear" w:color="auto" w:fill="FFFFFF"/>
                        </w:rPr>
                        <w:t xml:space="preserve"> billion). The Volvo Group is a publicly</w:t>
                      </w:r>
                      <w:r>
                        <w:rPr>
                          <w:rFonts w:cs="Arial"/>
                          <w:color w:val="222222"/>
                          <w:sz w:val="17"/>
                          <w:szCs w:val="17"/>
                          <w:shd w:val="clear" w:color="auto" w:fill="FFFFFF"/>
                        </w:rPr>
                        <w:t xml:space="preserve"> </w:t>
                      </w:r>
                      <w:r w:rsidRPr="003052EE">
                        <w:rPr>
                          <w:rFonts w:cs="Arial"/>
                          <w:color w:val="222222"/>
                          <w:sz w:val="17"/>
                          <w:szCs w:val="17"/>
                          <w:shd w:val="clear" w:color="auto" w:fill="FFFFFF"/>
                        </w:rPr>
                        <w:t>held company. Volvo shares are listed on Nasdaq Stockholm.</w:t>
                      </w:r>
                      <w:r>
                        <w:rPr>
                          <w:rFonts w:cs="Arial"/>
                          <w:color w:val="222222"/>
                          <w:sz w:val="17"/>
                          <w:szCs w:val="17"/>
                          <w:shd w:val="clear" w:color="auto" w:fill="FFFFFF"/>
                        </w:rPr>
                        <w:t xml:space="preserve"> </w:t>
                      </w:r>
                      <w:r w:rsidRPr="00E30EA1">
                        <w:rPr>
                          <w:rFonts w:cs="Arial"/>
                          <w:color w:val="222222"/>
                          <w:sz w:val="17"/>
                          <w:szCs w:val="17"/>
                          <w:shd w:val="clear" w:color="auto" w:fill="FFFFFF"/>
                        </w:rPr>
                        <w:t xml:space="preserve">For more information, please visit </w:t>
                      </w:r>
                      <w:hyperlink r:id="rId19" w:tgtFrame="_blank" w:history="1">
                        <w:r w:rsidRPr="00E30EA1">
                          <w:rPr>
                            <w:rFonts w:cs="Arial"/>
                            <w:color w:val="1155CC"/>
                            <w:sz w:val="17"/>
                            <w:szCs w:val="17"/>
                            <w:u w:val="single"/>
                            <w:shd w:val="clear" w:color="auto" w:fill="FFFFFF"/>
                          </w:rPr>
                          <w:t>www.volvogroup.com</w:t>
                        </w:r>
                      </w:hyperlink>
                      <w:r w:rsidRPr="00E30EA1">
                        <w:rPr>
                          <w:rFonts w:cs="Arial"/>
                          <w:color w:val="222222"/>
                          <w:sz w:val="17"/>
                          <w:szCs w:val="17"/>
                          <w:shd w:val="clear" w:color="auto" w:fill="FFFFFF"/>
                        </w:rPr>
                        <w:t> or </w:t>
                      </w:r>
                      <w:hyperlink r:id="rId20" w:tgtFrame="_blank" w:history="1">
                        <w:r w:rsidRPr="00E30EA1">
                          <w:rPr>
                            <w:rFonts w:cs="Arial"/>
                            <w:color w:val="1155CC"/>
                            <w:sz w:val="17"/>
                            <w:szCs w:val="17"/>
                            <w:u w:val="single"/>
                            <w:shd w:val="clear" w:color="auto" w:fill="FFFFFF"/>
                          </w:rPr>
                          <w:t>www.volvogroup.mobi</w:t>
                        </w:r>
                      </w:hyperlink>
                      <w:r w:rsidRPr="00E30EA1">
                        <w:rPr>
                          <w:rFonts w:cs="Arial"/>
                          <w:color w:val="222222"/>
                          <w:sz w:val="17"/>
                          <w:szCs w:val="17"/>
                          <w:shd w:val="clear" w:color="auto" w:fill="FFFFFF"/>
                        </w:rPr>
                        <w:t> if you are using your mobile phone.</w:t>
                      </w:r>
                    </w:p>
                    <w:p w:rsidR="00305842" w:rsidRPr="00921930" w:rsidRDefault="00305842" w:rsidP="00305842">
                      <w:pPr>
                        <w:rPr>
                          <w:sz w:val="16"/>
                          <w:szCs w:val="16"/>
                        </w:rPr>
                      </w:pPr>
                    </w:p>
                  </w:txbxContent>
                </v:textbox>
              </v:rect>
            </w:pict>
          </mc:Fallback>
        </mc:AlternateContent>
      </w:r>
      <w:bookmarkStart w:id="2" w:name="_GoBack"/>
      <w:bookmarkEnd w:id="2"/>
    </w:p>
    <w:sectPr w:rsidR="00286C2E" w:rsidRPr="00305842" w:rsidSect="00534BFE">
      <w:headerReference w:type="default" r:id="rId21"/>
      <w:footerReference w:type="default" r:id="rId22"/>
      <w:headerReference w:type="first" r:id="rId23"/>
      <w:footerReference w:type="first" r:id="rId24"/>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C3A27" w:rsidRDefault="001C3A27">
      <w:r>
        <w:separator/>
      </w:r>
    </w:p>
  </w:endnote>
  <w:endnote w:type="continuationSeparator" w:id="0">
    <w:p w:rsidR="001C3A27" w:rsidRDefault="001C3A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olvoSans">
    <w:altName w:val="Times New Roman"/>
    <w:panose1 w:val="00000000000000000000"/>
    <w:charset w:val="00"/>
    <w:family w:val="auto"/>
    <w:notTrueType/>
    <w:pitch w:val="variable"/>
    <w:sig w:usb0="00000003" w:usb1="00000000" w:usb2="00000000" w:usb3="00000000" w:csb0="00000001" w:csb1="00000000"/>
  </w:font>
  <w:font w:name="VolvoSansSuperBold">
    <w:altName w:val="Times New Roman"/>
    <w:panose1 w:val="00000000000000000000"/>
    <w:charset w:val="00"/>
    <w:family w:val="auto"/>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pitch w:val="variable"/>
    <w:sig w:usb0="E0002EFF" w:usb1="C0007843" w:usb2="00000009" w:usb3="00000000" w:csb0="000001FF" w:csb1="00000000"/>
  </w:font>
  <w:font w:name="ヒラギノ角ゴ Pro W3">
    <w:charset w:val="80"/>
    <w:family w:val="auto"/>
    <w:pitch w:val="variable"/>
    <w:sig w:usb0="E00002FF"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7A9A" w:rsidRDefault="003A7A9A" w:rsidP="003A7A9A">
    <w:pPr>
      <w:pStyle w:val="VolvoWebAdd"/>
    </w:pPr>
  </w:p>
  <w:p w:rsidR="003A7A9A" w:rsidRDefault="003A7A9A" w:rsidP="003A7A9A">
    <w:pPr>
      <w:pStyle w:val="VolvoWebAdd"/>
    </w:pPr>
    <w:r>
      <w:tab/>
      <w:t xml:space="preserve"> </w:t>
    </w:r>
    <w:r>
      <w:tab/>
      <w:t xml:space="preserve"> www.volvo</w:t>
    </w:r>
    <w:r w:rsidR="00DF241D">
      <w:t>ce</w:t>
    </w:r>
    <w:r>
      <w:t>.com</w:t>
    </w:r>
  </w:p>
  <w:tbl>
    <w:tblPr>
      <w:tblW w:w="0" w:type="auto"/>
      <w:tblInd w:w="108" w:type="dxa"/>
      <w:tblLayout w:type="fixed"/>
      <w:tblLook w:val="0000" w:firstRow="0" w:lastRow="0" w:firstColumn="0" w:lastColumn="0" w:noHBand="0" w:noVBand="0"/>
    </w:tblPr>
    <w:tblGrid>
      <w:gridCol w:w="2664"/>
      <w:gridCol w:w="1588"/>
      <w:gridCol w:w="1588"/>
      <w:gridCol w:w="1588"/>
      <w:gridCol w:w="1134"/>
    </w:tblGrid>
    <w:tr w:rsidR="003A7A9A" w:rsidTr="004256CD">
      <w:tc>
        <w:tcPr>
          <w:tcW w:w="2664" w:type="dxa"/>
          <w:tcBorders>
            <w:top w:val="single" w:sz="4" w:space="0" w:color="000000"/>
          </w:tcBorders>
          <w:shd w:val="clear" w:color="auto" w:fill="auto"/>
        </w:tcPr>
        <w:p w:rsidR="003A7A9A" w:rsidRDefault="003A7A9A" w:rsidP="003A7A9A">
          <w:pPr>
            <w:pStyle w:val="VolvoAddressBold"/>
            <w:snapToGrid w:val="0"/>
            <w:rPr>
              <w:rFonts w:ascii="Arial" w:hAnsi="Arial" w:cs="Arial"/>
            </w:rPr>
          </w:pPr>
          <w:r>
            <w:rPr>
              <w:rFonts w:ascii="Arial" w:hAnsi="Arial" w:cs="Arial"/>
            </w:rPr>
            <w:t>Volvo Construction Equipment</w:t>
          </w:r>
        </w:p>
        <w:p w:rsidR="003A7A9A" w:rsidRDefault="003A7A9A" w:rsidP="003A7A9A">
          <w:pPr>
            <w:pStyle w:val="VolvoAddress"/>
            <w:rPr>
              <w:rFonts w:ascii="Arial" w:hAnsi="Arial" w:cs="Arial"/>
            </w:rPr>
          </w:pPr>
          <w:r>
            <w:rPr>
              <w:rFonts w:ascii="Arial" w:hAnsi="Arial" w:cs="Arial"/>
            </w:rPr>
            <w:t>SE-405 08 Göteborg</w:t>
          </w:r>
        </w:p>
        <w:p w:rsidR="003A7A9A" w:rsidRDefault="003A7A9A" w:rsidP="003A7A9A">
          <w:pPr>
            <w:pStyle w:val="VolvoAddress"/>
            <w:rPr>
              <w:rFonts w:ascii="Arial" w:hAnsi="Arial" w:cs="Arial"/>
            </w:rPr>
          </w:pPr>
          <w:r>
            <w:rPr>
              <w:rFonts w:ascii="Arial" w:hAnsi="Arial" w:cs="Arial"/>
            </w:rPr>
            <w:t>Sweden</w:t>
          </w:r>
        </w:p>
        <w:p w:rsidR="003A7A9A" w:rsidRDefault="003A7A9A" w:rsidP="003A7A9A">
          <w:pPr>
            <w:pStyle w:val="VolvoAddress"/>
            <w:rPr>
              <w:rFonts w:ascii="Arial" w:hAnsi="Arial" w:cs="Arial"/>
            </w:rPr>
          </w:pPr>
        </w:p>
      </w:tc>
      <w:tc>
        <w:tcPr>
          <w:tcW w:w="1588" w:type="dxa"/>
          <w:tcBorders>
            <w:top w:val="single" w:sz="4" w:space="0" w:color="000000"/>
          </w:tcBorders>
          <w:shd w:val="clear" w:color="auto" w:fill="auto"/>
        </w:tcPr>
        <w:p w:rsidR="003A7A9A" w:rsidRDefault="003A7A9A" w:rsidP="003A7A9A">
          <w:pPr>
            <w:pStyle w:val="VolvoAddressBold"/>
            <w:snapToGrid w:val="0"/>
            <w:rPr>
              <w:rFonts w:ascii="Arial" w:hAnsi="Arial" w:cs="Arial"/>
            </w:rPr>
          </w:pPr>
          <w:r>
            <w:rPr>
              <w:rFonts w:ascii="Arial" w:hAnsi="Arial" w:cs="Arial"/>
            </w:rPr>
            <w:t>Telephone</w:t>
          </w:r>
        </w:p>
        <w:p w:rsidR="003A7A9A" w:rsidRDefault="003A7A9A" w:rsidP="003A7A9A">
          <w:pPr>
            <w:pStyle w:val="VolvoAddress"/>
            <w:rPr>
              <w:rFonts w:ascii="Arial" w:hAnsi="Arial" w:cs="Arial"/>
            </w:rPr>
          </w:pPr>
          <w:r>
            <w:rPr>
              <w:rFonts w:ascii="Arial" w:hAnsi="Arial" w:cs="Arial"/>
            </w:rPr>
            <w:t>+46 31 66 00 00</w:t>
          </w:r>
          <w:r>
            <w:rPr>
              <w:rFonts w:ascii="Arial" w:hAnsi="Arial" w:cs="Arial"/>
            </w:rPr>
            <w:br/>
          </w:r>
        </w:p>
      </w:tc>
      <w:tc>
        <w:tcPr>
          <w:tcW w:w="1588" w:type="dxa"/>
          <w:tcBorders>
            <w:top w:val="single" w:sz="4" w:space="0" w:color="000000"/>
          </w:tcBorders>
          <w:shd w:val="clear" w:color="auto" w:fill="auto"/>
        </w:tcPr>
        <w:p w:rsidR="003A7A9A" w:rsidRDefault="003A7A9A" w:rsidP="003A7A9A">
          <w:pPr>
            <w:pStyle w:val="VolvoAddressBold"/>
            <w:snapToGrid w:val="0"/>
            <w:rPr>
              <w:rFonts w:ascii="Arial" w:hAnsi="Arial" w:cs="Arial"/>
            </w:rPr>
          </w:pPr>
          <w:r>
            <w:rPr>
              <w:rFonts w:ascii="Arial" w:hAnsi="Arial" w:cs="Arial"/>
            </w:rPr>
            <w:t>Registration No.</w:t>
          </w:r>
        </w:p>
        <w:p w:rsidR="003A7A9A" w:rsidRDefault="003A7A9A" w:rsidP="003A7A9A">
          <w:pPr>
            <w:pStyle w:val="VolvoAddress"/>
            <w:rPr>
              <w:rFonts w:ascii="Arial" w:hAnsi="Arial" w:cs="Arial"/>
            </w:rPr>
          </w:pPr>
          <w:r>
            <w:rPr>
              <w:rFonts w:ascii="Arial" w:hAnsi="Arial" w:cs="Arial"/>
            </w:rPr>
            <w:t>556021-9338</w:t>
          </w:r>
        </w:p>
      </w:tc>
      <w:tc>
        <w:tcPr>
          <w:tcW w:w="1588" w:type="dxa"/>
          <w:tcBorders>
            <w:top w:val="single" w:sz="4" w:space="0" w:color="000000"/>
          </w:tcBorders>
          <w:shd w:val="clear" w:color="auto" w:fill="auto"/>
        </w:tcPr>
        <w:p w:rsidR="003A7A9A" w:rsidRDefault="003A7A9A" w:rsidP="003A7A9A">
          <w:pPr>
            <w:pStyle w:val="VolvoAddressBold"/>
            <w:snapToGrid w:val="0"/>
            <w:rPr>
              <w:rFonts w:ascii="Arial" w:hAnsi="Arial" w:cs="Arial"/>
            </w:rPr>
          </w:pPr>
          <w:r>
            <w:rPr>
              <w:rFonts w:ascii="Arial" w:hAnsi="Arial" w:cs="Arial"/>
            </w:rPr>
            <w:t xml:space="preserve">Registered Office </w:t>
          </w:r>
        </w:p>
        <w:p w:rsidR="003A7A9A" w:rsidRDefault="003A7A9A" w:rsidP="003A7A9A">
          <w:pPr>
            <w:pStyle w:val="VolvoAddress"/>
            <w:rPr>
              <w:rFonts w:ascii="Arial" w:hAnsi="Arial" w:cs="Arial"/>
            </w:rPr>
          </w:pPr>
          <w:r>
            <w:rPr>
              <w:rFonts w:ascii="Arial" w:hAnsi="Arial" w:cs="Arial"/>
            </w:rPr>
            <w:t>Eskilstuna, Sweden</w:t>
          </w:r>
        </w:p>
        <w:p w:rsidR="003A7A9A" w:rsidRDefault="003A7A9A" w:rsidP="003A7A9A">
          <w:pPr>
            <w:pStyle w:val="VolvoAddress"/>
            <w:rPr>
              <w:rFonts w:ascii="Arial" w:hAnsi="Arial" w:cs="Arial"/>
            </w:rPr>
          </w:pPr>
        </w:p>
      </w:tc>
      <w:tc>
        <w:tcPr>
          <w:tcW w:w="1134" w:type="dxa"/>
          <w:tcBorders>
            <w:top w:val="single" w:sz="4" w:space="0" w:color="000000"/>
          </w:tcBorders>
          <w:shd w:val="clear" w:color="auto" w:fill="auto"/>
        </w:tcPr>
        <w:p w:rsidR="003A7A9A" w:rsidRDefault="003A7A9A" w:rsidP="003A7A9A">
          <w:pPr>
            <w:pStyle w:val="VolvoAddress"/>
            <w:rPr>
              <w:rFonts w:ascii="Arial" w:hAnsi="Arial" w:cs="Arial"/>
            </w:rPr>
          </w:pPr>
        </w:p>
      </w:tc>
    </w:tr>
  </w:tbl>
  <w:p w:rsidR="003A7A9A" w:rsidRDefault="003A7A9A" w:rsidP="003A7A9A">
    <w:pPr>
      <w:pStyle w:val="Footer"/>
      <w:rPr>
        <w:sz w:val="4"/>
      </w:rPr>
    </w:pPr>
  </w:p>
  <w:p w:rsidR="003A7A9A" w:rsidRDefault="003A7A9A" w:rsidP="003A7A9A">
    <w:pPr>
      <w:pStyle w:val="Footer"/>
    </w:pPr>
  </w:p>
  <w:p w:rsidR="003A7A9A" w:rsidRPr="007C24ED" w:rsidRDefault="003A7A9A" w:rsidP="003A7A9A">
    <w:pPr>
      <w:pStyle w:val="Footer"/>
    </w:pPr>
  </w:p>
  <w:p w:rsidR="003A7A9A" w:rsidRPr="00BF5A11" w:rsidRDefault="003A7A9A" w:rsidP="003A7A9A">
    <w:pPr>
      <w:pStyle w:val="Footer"/>
    </w:pPr>
  </w:p>
  <w:p w:rsidR="003530BD" w:rsidRPr="003A7A9A" w:rsidRDefault="003530BD" w:rsidP="003A7A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30BD" w:rsidRDefault="003530BD">
    <w:pPr>
      <w:pStyle w:val="Header"/>
    </w:pPr>
  </w:p>
  <w:p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tc>
        <w:tcPr>
          <w:tcW w:w="2211" w:type="dxa"/>
          <w:tcMar>
            <w:top w:w="85" w:type="dxa"/>
            <w:left w:w="0" w:type="dxa"/>
            <w:right w:w="0" w:type="dxa"/>
          </w:tcMar>
        </w:tcPr>
        <w:p w:rsidR="003530BD" w:rsidRDefault="003530BD">
          <w:pPr>
            <w:pStyle w:val="VolvoAddressBold"/>
          </w:pPr>
          <w:r>
            <w:t>Volvo Construction</w:t>
          </w:r>
          <w:r>
            <w:br/>
            <w:t>Equipment</w:t>
          </w:r>
        </w:p>
        <w:p w:rsidR="003530BD" w:rsidRDefault="003530BD">
          <w:pPr>
            <w:pStyle w:val="VolvoAddress"/>
            <w:rPr>
              <w:rFonts w:ascii="Arial" w:hAnsi="Arial"/>
            </w:rPr>
          </w:pPr>
          <w:r>
            <w:rPr>
              <w:rFonts w:ascii="Arial" w:hAnsi="Arial"/>
            </w:rPr>
            <w:t>Avenue du Hunderenveld 10</w:t>
          </w:r>
        </w:p>
        <w:p w:rsidR="003530BD" w:rsidRDefault="003530BD">
          <w:pPr>
            <w:pStyle w:val="VolvoAddress"/>
            <w:rPr>
              <w:rFonts w:ascii="Arial" w:hAnsi="Arial"/>
            </w:rPr>
          </w:pPr>
          <w:r>
            <w:rPr>
              <w:rFonts w:ascii="Arial" w:hAnsi="Arial"/>
            </w:rPr>
            <w:t>BE-1082 Brussels</w:t>
          </w:r>
        </w:p>
        <w:p w:rsidR="003530BD" w:rsidRDefault="003530BD">
          <w:pPr>
            <w:pStyle w:val="VolvoAddress"/>
          </w:pPr>
          <w:r>
            <w:rPr>
              <w:rFonts w:ascii="Arial" w:hAnsi="Arial"/>
            </w:rPr>
            <w:t>Belgium</w:t>
          </w:r>
        </w:p>
      </w:tc>
      <w:tc>
        <w:tcPr>
          <w:tcW w:w="1588" w:type="dxa"/>
          <w:tcMar>
            <w:top w:w="85" w:type="dxa"/>
            <w:left w:w="0" w:type="dxa"/>
            <w:right w:w="0" w:type="dxa"/>
          </w:tcMar>
        </w:tcPr>
        <w:p w:rsidR="003530BD" w:rsidRDefault="003530BD">
          <w:pPr>
            <w:pStyle w:val="VolvoAddressBold"/>
          </w:pPr>
          <w:r>
            <w:t>Telephone</w:t>
          </w:r>
        </w:p>
        <w:p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rsidR="003530BD" w:rsidRDefault="003530BD">
          <w:pPr>
            <w:pStyle w:val="VolvoAddressBold"/>
          </w:pPr>
          <w:r>
            <w:t>Telefax</w:t>
          </w:r>
        </w:p>
        <w:p w:rsidR="003530BD" w:rsidRDefault="003530BD">
          <w:pPr>
            <w:pStyle w:val="VolvoAddress"/>
          </w:pPr>
          <w:r>
            <w:rPr>
              <w:rFonts w:ascii="Arial" w:hAnsi="Arial"/>
            </w:rPr>
            <w:t>see above</w:t>
          </w:r>
        </w:p>
      </w:tc>
      <w:tc>
        <w:tcPr>
          <w:tcW w:w="1588" w:type="dxa"/>
          <w:tcMar>
            <w:top w:w="85" w:type="dxa"/>
            <w:left w:w="0" w:type="dxa"/>
            <w:right w:w="0" w:type="dxa"/>
          </w:tcMar>
        </w:tcPr>
        <w:p w:rsidR="003530BD" w:rsidRDefault="003530BD">
          <w:pPr>
            <w:pStyle w:val="VolvoAddressBold"/>
          </w:pPr>
          <w:r>
            <w:t>RPM</w:t>
          </w:r>
        </w:p>
        <w:p w:rsidR="003530BD" w:rsidRDefault="003530BD">
          <w:pPr>
            <w:pStyle w:val="VolvoAddress"/>
          </w:pPr>
          <w:r>
            <w:t>Bruxelles</w:t>
          </w:r>
        </w:p>
        <w:p w:rsidR="003530BD" w:rsidRDefault="003530BD">
          <w:pPr>
            <w:pStyle w:val="VolvoAddressBold"/>
          </w:pPr>
          <w:r>
            <w:t>VAT</w:t>
          </w:r>
        </w:p>
        <w:p w:rsidR="003530BD" w:rsidRDefault="003530BD">
          <w:pPr>
            <w:pStyle w:val="VolvoAddress"/>
          </w:pPr>
          <w:r>
            <w:t>BE 0436.180.690</w:t>
          </w:r>
        </w:p>
      </w:tc>
      <w:tc>
        <w:tcPr>
          <w:tcW w:w="1588" w:type="dxa"/>
          <w:tcMar>
            <w:top w:w="85" w:type="dxa"/>
            <w:left w:w="0" w:type="dxa"/>
            <w:right w:w="0" w:type="dxa"/>
          </w:tcMar>
        </w:tcPr>
        <w:p w:rsidR="003530BD" w:rsidRDefault="003530BD">
          <w:pPr>
            <w:pStyle w:val="VolvoAddressBold"/>
          </w:pPr>
          <w:r>
            <w:t>ING</w:t>
          </w:r>
        </w:p>
        <w:p w:rsidR="003530BD" w:rsidRDefault="003530BD">
          <w:pPr>
            <w:pStyle w:val="VolvoAddress"/>
          </w:pPr>
          <w:r>
            <w:t>310-0813608-58</w:t>
          </w:r>
        </w:p>
      </w:tc>
    </w:tr>
  </w:tbl>
  <w:p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C3A27" w:rsidRDefault="001C3A27">
      <w:r>
        <w:separator/>
      </w:r>
    </w:p>
  </w:footnote>
  <w:footnote w:type="continuationSeparator" w:id="0">
    <w:p w:rsidR="001C3A27" w:rsidRDefault="001C3A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DC3" w:rsidRDefault="00F60FE0" w:rsidP="00996DC3">
    <w:pPr>
      <w:pStyle w:val="VolvoDept"/>
      <w:spacing w:before="40" w:after="1480"/>
    </w:pPr>
    <w:r>
      <w:rPr>
        <w:noProof/>
      </w:rPr>
      <w:drawing>
        <wp:anchor distT="0" distB="0" distL="114300" distR="114300" simplePos="0" relativeHeight="251658240" behindDoc="0" locked="0" layoutInCell="1" allowOverlap="1">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30BD" w:rsidRDefault="00F60FE0">
    <w:pPr>
      <w:pStyle w:val="VolvoDept"/>
    </w:pPr>
    <w:r>
      <w:rPr>
        <w:noProof/>
      </w:rPr>
      <mc:AlternateContent>
        <mc:Choice Requires="wps">
          <w:drawing>
            <wp:anchor distT="0" distB="0" distL="114300" distR="114300" simplePos="0" relativeHeight="251657216" behindDoc="0" locked="0" layoutInCell="1" allowOverlap="1">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30BD" w:rsidRDefault="00F60FE0">
                          <w:r w:rsidRPr="00741692">
                            <w:rPr>
                              <w:noProof/>
                            </w:rPr>
                            <w:drawing>
                              <wp:inline distT="0" distB="0" distL="0" distR="0">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rsidR="003530BD" w:rsidRDefault="00F60FE0">
                    <w:r w:rsidRPr="00741692">
                      <w:rPr>
                        <w:noProof/>
                      </w:rPr>
                      <w:drawing>
                        <wp:inline distT="0" distB="0" distL="0" distR="0">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6D0B13"/>
    <w:multiLevelType w:val="hybridMultilevel"/>
    <w:tmpl w:val="F8349D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77462E7"/>
    <w:multiLevelType w:val="hybridMultilevel"/>
    <w:tmpl w:val="0FAC9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0" w15:restartNumberingAfterBreak="0">
    <w:nsid w:val="23440D79"/>
    <w:multiLevelType w:val="hybridMultilevel"/>
    <w:tmpl w:val="27B0DE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7"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12B46A7"/>
    <w:multiLevelType w:val="hybridMultilevel"/>
    <w:tmpl w:val="5846E506"/>
    <w:lvl w:ilvl="0" w:tplc="7FB4A688">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53A5BF4"/>
    <w:multiLevelType w:val="hybridMultilevel"/>
    <w:tmpl w:val="EFCAA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2"/>
  </w:num>
  <w:num w:numId="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12"/>
  </w:num>
  <w:num w:numId="6">
    <w:abstractNumId w:val="17"/>
  </w:num>
  <w:num w:numId="7">
    <w:abstractNumId w:val="11"/>
  </w:num>
  <w:num w:numId="8">
    <w:abstractNumId w:val="15"/>
  </w:num>
  <w:num w:numId="9">
    <w:abstractNumId w:val="16"/>
  </w:num>
  <w:num w:numId="10">
    <w:abstractNumId w:val="0"/>
  </w:num>
  <w:num w:numId="11">
    <w:abstractNumId w:val="6"/>
  </w:num>
  <w:num w:numId="12">
    <w:abstractNumId w:val="13"/>
  </w:num>
  <w:num w:numId="13">
    <w:abstractNumId w:val="9"/>
  </w:num>
  <w:num w:numId="14">
    <w:abstractNumId w:val="3"/>
  </w:num>
  <w:num w:numId="15">
    <w:abstractNumId w:val="18"/>
  </w:num>
  <w:num w:numId="16">
    <w:abstractNumId w:val="4"/>
  </w:num>
  <w:num w:numId="17">
    <w:abstractNumId w:val="8"/>
  </w:num>
  <w:num w:numId="18">
    <w:abstractNumId w:val="2"/>
  </w:num>
  <w:num w:numId="19">
    <w:abstractNumId w:val="14"/>
  </w:num>
  <w:num w:numId="20">
    <w:abstractNumId w:val="21"/>
  </w:num>
  <w:num w:numId="21">
    <w:abstractNumId w:val="1"/>
  </w:num>
  <w:num w:numId="22">
    <w:abstractNumId w:val="21"/>
  </w:num>
  <w:num w:numId="23">
    <w:abstractNumId w:val="10"/>
  </w:num>
  <w:num w:numId="24">
    <w:abstractNumId w:val="19"/>
  </w:num>
  <w:num w:numId="25">
    <w:abstractNumId w:val="20"/>
  </w:num>
  <w:num w:numId="26">
    <w:abstractNumId w:val="7"/>
  </w:num>
  <w:num w:numId="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D1A"/>
    <w:rsid w:val="00002C2B"/>
    <w:rsid w:val="00003AF4"/>
    <w:rsid w:val="00004FDC"/>
    <w:rsid w:val="000051DA"/>
    <w:rsid w:val="00011084"/>
    <w:rsid w:val="00011EC9"/>
    <w:rsid w:val="00016E2F"/>
    <w:rsid w:val="0002101C"/>
    <w:rsid w:val="0002445A"/>
    <w:rsid w:val="00024906"/>
    <w:rsid w:val="000356AA"/>
    <w:rsid w:val="000356BE"/>
    <w:rsid w:val="00035A0A"/>
    <w:rsid w:val="00035FA5"/>
    <w:rsid w:val="0004486D"/>
    <w:rsid w:val="000460F4"/>
    <w:rsid w:val="00050A25"/>
    <w:rsid w:val="00051871"/>
    <w:rsid w:val="000542B1"/>
    <w:rsid w:val="000544AC"/>
    <w:rsid w:val="00057C6D"/>
    <w:rsid w:val="0006298B"/>
    <w:rsid w:val="00062C42"/>
    <w:rsid w:val="00066BCD"/>
    <w:rsid w:val="00066E1D"/>
    <w:rsid w:val="0006707F"/>
    <w:rsid w:val="0006744A"/>
    <w:rsid w:val="00070D27"/>
    <w:rsid w:val="00077E4E"/>
    <w:rsid w:val="00082B8C"/>
    <w:rsid w:val="00083036"/>
    <w:rsid w:val="00085164"/>
    <w:rsid w:val="00085EE2"/>
    <w:rsid w:val="0009014F"/>
    <w:rsid w:val="00092B17"/>
    <w:rsid w:val="00093CFB"/>
    <w:rsid w:val="00093FDA"/>
    <w:rsid w:val="0009475B"/>
    <w:rsid w:val="00094E17"/>
    <w:rsid w:val="00096619"/>
    <w:rsid w:val="000969B7"/>
    <w:rsid w:val="000A1D44"/>
    <w:rsid w:val="000A2347"/>
    <w:rsid w:val="000A2997"/>
    <w:rsid w:val="000A3004"/>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BE7"/>
    <w:rsid w:val="000E5EFB"/>
    <w:rsid w:val="000E6B41"/>
    <w:rsid w:val="000E6CA0"/>
    <w:rsid w:val="000E6EE5"/>
    <w:rsid w:val="000F31CF"/>
    <w:rsid w:val="000F3CFC"/>
    <w:rsid w:val="000F5F22"/>
    <w:rsid w:val="00101957"/>
    <w:rsid w:val="001070AD"/>
    <w:rsid w:val="00107E42"/>
    <w:rsid w:val="00111DFF"/>
    <w:rsid w:val="0011385E"/>
    <w:rsid w:val="00113C60"/>
    <w:rsid w:val="00117C95"/>
    <w:rsid w:val="00121161"/>
    <w:rsid w:val="001262F2"/>
    <w:rsid w:val="00126AF8"/>
    <w:rsid w:val="00127B46"/>
    <w:rsid w:val="001338A1"/>
    <w:rsid w:val="00134543"/>
    <w:rsid w:val="0013602A"/>
    <w:rsid w:val="001378A3"/>
    <w:rsid w:val="00141A18"/>
    <w:rsid w:val="00141AE3"/>
    <w:rsid w:val="001438DC"/>
    <w:rsid w:val="0014686C"/>
    <w:rsid w:val="001527DA"/>
    <w:rsid w:val="00154DE4"/>
    <w:rsid w:val="00155CC0"/>
    <w:rsid w:val="00157D99"/>
    <w:rsid w:val="00161F2A"/>
    <w:rsid w:val="0016645E"/>
    <w:rsid w:val="00171A5E"/>
    <w:rsid w:val="00171EE7"/>
    <w:rsid w:val="00173243"/>
    <w:rsid w:val="00174756"/>
    <w:rsid w:val="00177F38"/>
    <w:rsid w:val="00180035"/>
    <w:rsid w:val="001804B8"/>
    <w:rsid w:val="0018205D"/>
    <w:rsid w:val="001825AA"/>
    <w:rsid w:val="00186007"/>
    <w:rsid w:val="00187559"/>
    <w:rsid w:val="00191716"/>
    <w:rsid w:val="0019442E"/>
    <w:rsid w:val="00195C5F"/>
    <w:rsid w:val="001965BE"/>
    <w:rsid w:val="001975E5"/>
    <w:rsid w:val="001A03C3"/>
    <w:rsid w:val="001A179E"/>
    <w:rsid w:val="001A238C"/>
    <w:rsid w:val="001A3B68"/>
    <w:rsid w:val="001A50B3"/>
    <w:rsid w:val="001A7A03"/>
    <w:rsid w:val="001B0542"/>
    <w:rsid w:val="001B0ABE"/>
    <w:rsid w:val="001B4170"/>
    <w:rsid w:val="001B428A"/>
    <w:rsid w:val="001C0823"/>
    <w:rsid w:val="001C209D"/>
    <w:rsid w:val="001C3A27"/>
    <w:rsid w:val="001C6AA4"/>
    <w:rsid w:val="001C6C9A"/>
    <w:rsid w:val="001D0368"/>
    <w:rsid w:val="001D31A0"/>
    <w:rsid w:val="001D6A18"/>
    <w:rsid w:val="001D737F"/>
    <w:rsid w:val="001D7778"/>
    <w:rsid w:val="001E47DF"/>
    <w:rsid w:val="001E5EA6"/>
    <w:rsid w:val="001E603C"/>
    <w:rsid w:val="001F01EC"/>
    <w:rsid w:val="001F27D1"/>
    <w:rsid w:val="001F60D9"/>
    <w:rsid w:val="001F70FF"/>
    <w:rsid w:val="00200122"/>
    <w:rsid w:val="002045D5"/>
    <w:rsid w:val="002048F2"/>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674A"/>
    <w:rsid w:val="0023746F"/>
    <w:rsid w:val="00237E31"/>
    <w:rsid w:val="00241179"/>
    <w:rsid w:val="00241F78"/>
    <w:rsid w:val="00242E07"/>
    <w:rsid w:val="00243E42"/>
    <w:rsid w:val="00246B61"/>
    <w:rsid w:val="00253084"/>
    <w:rsid w:val="00253DB4"/>
    <w:rsid w:val="002541F6"/>
    <w:rsid w:val="00257A68"/>
    <w:rsid w:val="00257EE7"/>
    <w:rsid w:val="002607C0"/>
    <w:rsid w:val="0026691B"/>
    <w:rsid w:val="00266978"/>
    <w:rsid w:val="00274011"/>
    <w:rsid w:val="0027668A"/>
    <w:rsid w:val="00276D5A"/>
    <w:rsid w:val="002805EA"/>
    <w:rsid w:val="00280ABD"/>
    <w:rsid w:val="002813AA"/>
    <w:rsid w:val="00282683"/>
    <w:rsid w:val="00282D4C"/>
    <w:rsid w:val="0028470B"/>
    <w:rsid w:val="002862B3"/>
    <w:rsid w:val="00286C2E"/>
    <w:rsid w:val="00292310"/>
    <w:rsid w:val="00292B5A"/>
    <w:rsid w:val="00294D73"/>
    <w:rsid w:val="00294EFC"/>
    <w:rsid w:val="002963DD"/>
    <w:rsid w:val="002A2803"/>
    <w:rsid w:val="002A3695"/>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1AA0"/>
    <w:rsid w:val="002E2D56"/>
    <w:rsid w:val="002F2FA0"/>
    <w:rsid w:val="002F43A6"/>
    <w:rsid w:val="002F7B65"/>
    <w:rsid w:val="00305842"/>
    <w:rsid w:val="00305E9A"/>
    <w:rsid w:val="00306C69"/>
    <w:rsid w:val="00307DF3"/>
    <w:rsid w:val="00310A7F"/>
    <w:rsid w:val="00311631"/>
    <w:rsid w:val="00316875"/>
    <w:rsid w:val="003177E3"/>
    <w:rsid w:val="00321E1E"/>
    <w:rsid w:val="0033036E"/>
    <w:rsid w:val="00331305"/>
    <w:rsid w:val="00332D9E"/>
    <w:rsid w:val="00332FC0"/>
    <w:rsid w:val="003365F7"/>
    <w:rsid w:val="00336660"/>
    <w:rsid w:val="00336E89"/>
    <w:rsid w:val="00341311"/>
    <w:rsid w:val="00342DFB"/>
    <w:rsid w:val="00343A25"/>
    <w:rsid w:val="00344A85"/>
    <w:rsid w:val="003465BF"/>
    <w:rsid w:val="00350D30"/>
    <w:rsid w:val="003530BD"/>
    <w:rsid w:val="00353542"/>
    <w:rsid w:val="00354445"/>
    <w:rsid w:val="003607B9"/>
    <w:rsid w:val="00360C96"/>
    <w:rsid w:val="003638FF"/>
    <w:rsid w:val="003648DF"/>
    <w:rsid w:val="003652EC"/>
    <w:rsid w:val="00365347"/>
    <w:rsid w:val="003654B8"/>
    <w:rsid w:val="00365A9B"/>
    <w:rsid w:val="00367F5A"/>
    <w:rsid w:val="00375BF0"/>
    <w:rsid w:val="003769E7"/>
    <w:rsid w:val="00381C8C"/>
    <w:rsid w:val="00385821"/>
    <w:rsid w:val="0038650E"/>
    <w:rsid w:val="003878E8"/>
    <w:rsid w:val="00390CD4"/>
    <w:rsid w:val="0039300B"/>
    <w:rsid w:val="0039461F"/>
    <w:rsid w:val="003959CF"/>
    <w:rsid w:val="00397C0C"/>
    <w:rsid w:val="003A32CD"/>
    <w:rsid w:val="003A429F"/>
    <w:rsid w:val="003A5055"/>
    <w:rsid w:val="003A7A9A"/>
    <w:rsid w:val="003A7FAA"/>
    <w:rsid w:val="003B14C5"/>
    <w:rsid w:val="003B207C"/>
    <w:rsid w:val="003B283B"/>
    <w:rsid w:val="003B3D1B"/>
    <w:rsid w:val="003B5811"/>
    <w:rsid w:val="003B7C3F"/>
    <w:rsid w:val="003C0C68"/>
    <w:rsid w:val="003C653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56CD"/>
    <w:rsid w:val="00426F8A"/>
    <w:rsid w:val="00427EC2"/>
    <w:rsid w:val="00432949"/>
    <w:rsid w:val="004351F8"/>
    <w:rsid w:val="004360F2"/>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05"/>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23D5"/>
    <w:rsid w:val="004C25B5"/>
    <w:rsid w:val="004C4CB5"/>
    <w:rsid w:val="004C6E10"/>
    <w:rsid w:val="004C7EFF"/>
    <w:rsid w:val="004D16D8"/>
    <w:rsid w:val="004D20FE"/>
    <w:rsid w:val="004D3154"/>
    <w:rsid w:val="004D368C"/>
    <w:rsid w:val="004D506F"/>
    <w:rsid w:val="004E068B"/>
    <w:rsid w:val="004E3237"/>
    <w:rsid w:val="004E3B9D"/>
    <w:rsid w:val="004E6705"/>
    <w:rsid w:val="004E6A4C"/>
    <w:rsid w:val="004E73A0"/>
    <w:rsid w:val="004F13EC"/>
    <w:rsid w:val="004F3663"/>
    <w:rsid w:val="004F3B25"/>
    <w:rsid w:val="004F7765"/>
    <w:rsid w:val="004F7820"/>
    <w:rsid w:val="00500C60"/>
    <w:rsid w:val="00500EAE"/>
    <w:rsid w:val="00501DF2"/>
    <w:rsid w:val="005063C3"/>
    <w:rsid w:val="005070D9"/>
    <w:rsid w:val="00515E97"/>
    <w:rsid w:val="0051672B"/>
    <w:rsid w:val="0051771F"/>
    <w:rsid w:val="00520497"/>
    <w:rsid w:val="005204F5"/>
    <w:rsid w:val="005224AF"/>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494C"/>
    <w:rsid w:val="0055585D"/>
    <w:rsid w:val="005559F1"/>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90912"/>
    <w:rsid w:val="00592ADE"/>
    <w:rsid w:val="00593FC5"/>
    <w:rsid w:val="005960AE"/>
    <w:rsid w:val="0059657B"/>
    <w:rsid w:val="005A07B8"/>
    <w:rsid w:val="005A1CB1"/>
    <w:rsid w:val="005A26E6"/>
    <w:rsid w:val="005A3BD3"/>
    <w:rsid w:val="005A4632"/>
    <w:rsid w:val="005A4EB6"/>
    <w:rsid w:val="005A61D1"/>
    <w:rsid w:val="005A78D6"/>
    <w:rsid w:val="005A7E20"/>
    <w:rsid w:val="005B0CBD"/>
    <w:rsid w:val="005B1F6E"/>
    <w:rsid w:val="005B29B5"/>
    <w:rsid w:val="005B7E5D"/>
    <w:rsid w:val="005B7EF8"/>
    <w:rsid w:val="005C35E4"/>
    <w:rsid w:val="005C539F"/>
    <w:rsid w:val="005C5720"/>
    <w:rsid w:val="005C5B16"/>
    <w:rsid w:val="005C709C"/>
    <w:rsid w:val="005D1014"/>
    <w:rsid w:val="005D110D"/>
    <w:rsid w:val="005D2505"/>
    <w:rsid w:val="005D426F"/>
    <w:rsid w:val="005D65CB"/>
    <w:rsid w:val="005E0025"/>
    <w:rsid w:val="005E33A7"/>
    <w:rsid w:val="005E5FDA"/>
    <w:rsid w:val="005E65DE"/>
    <w:rsid w:val="005E7242"/>
    <w:rsid w:val="005E7542"/>
    <w:rsid w:val="005E7EE1"/>
    <w:rsid w:val="005F1BBA"/>
    <w:rsid w:val="005F3A2D"/>
    <w:rsid w:val="005F51EA"/>
    <w:rsid w:val="00600104"/>
    <w:rsid w:val="006016E4"/>
    <w:rsid w:val="00610857"/>
    <w:rsid w:val="00611698"/>
    <w:rsid w:val="0061281A"/>
    <w:rsid w:val="00613CC5"/>
    <w:rsid w:val="006142EA"/>
    <w:rsid w:val="006154EF"/>
    <w:rsid w:val="0061698A"/>
    <w:rsid w:val="00620866"/>
    <w:rsid w:val="006265C8"/>
    <w:rsid w:val="00632F99"/>
    <w:rsid w:val="006350B4"/>
    <w:rsid w:val="00635D2A"/>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235C"/>
    <w:rsid w:val="00662950"/>
    <w:rsid w:val="00665318"/>
    <w:rsid w:val="00667DF2"/>
    <w:rsid w:val="006706F3"/>
    <w:rsid w:val="00670876"/>
    <w:rsid w:val="00670DBC"/>
    <w:rsid w:val="00674240"/>
    <w:rsid w:val="00674302"/>
    <w:rsid w:val="00676963"/>
    <w:rsid w:val="00677C70"/>
    <w:rsid w:val="00677CF9"/>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7E38"/>
    <w:rsid w:val="006E05B9"/>
    <w:rsid w:val="006E2C87"/>
    <w:rsid w:val="006E3A05"/>
    <w:rsid w:val="006E5681"/>
    <w:rsid w:val="006E7E7E"/>
    <w:rsid w:val="006F0B98"/>
    <w:rsid w:val="006F24ED"/>
    <w:rsid w:val="006F317F"/>
    <w:rsid w:val="006F377D"/>
    <w:rsid w:val="006F47CD"/>
    <w:rsid w:val="006F7959"/>
    <w:rsid w:val="00700708"/>
    <w:rsid w:val="007008CB"/>
    <w:rsid w:val="0070213E"/>
    <w:rsid w:val="00702170"/>
    <w:rsid w:val="007034A7"/>
    <w:rsid w:val="00703B76"/>
    <w:rsid w:val="0070502A"/>
    <w:rsid w:val="00705DD2"/>
    <w:rsid w:val="00707F46"/>
    <w:rsid w:val="007127EA"/>
    <w:rsid w:val="0071556F"/>
    <w:rsid w:val="00717F6A"/>
    <w:rsid w:val="007226E7"/>
    <w:rsid w:val="007274FF"/>
    <w:rsid w:val="007275FE"/>
    <w:rsid w:val="00727F90"/>
    <w:rsid w:val="007347BF"/>
    <w:rsid w:val="007368AE"/>
    <w:rsid w:val="007373CB"/>
    <w:rsid w:val="00740F3D"/>
    <w:rsid w:val="00741692"/>
    <w:rsid w:val="00747208"/>
    <w:rsid w:val="0075293A"/>
    <w:rsid w:val="007548F0"/>
    <w:rsid w:val="00755E24"/>
    <w:rsid w:val="00762A9E"/>
    <w:rsid w:val="007641F8"/>
    <w:rsid w:val="00766966"/>
    <w:rsid w:val="00767225"/>
    <w:rsid w:val="00771BE1"/>
    <w:rsid w:val="007739AA"/>
    <w:rsid w:val="007744BE"/>
    <w:rsid w:val="0077590D"/>
    <w:rsid w:val="00777149"/>
    <w:rsid w:val="00777DCF"/>
    <w:rsid w:val="00781714"/>
    <w:rsid w:val="00782A0A"/>
    <w:rsid w:val="007846F3"/>
    <w:rsid w:val="00784DF4"/>
    <w:rsid w:val="0078568C"/>
    <w:rsid w:val="00786744"/>
    <w:rsid w:val="0079379E"/>
    <w:rsid w:val="0079399F"/>
    <w:rsid w:val="0079466D"/>
    <w:rsid w:val="00796891"/>
    <w:rsid w:val="007A694D"/>
    <w:rsid w:val="007B16B4"/>
    <w:rsid w:val="007B71A1"/>
    <w:rsid w:val="007C06F5"/>
    <w:rsid w:val="007C245C"/>
    <w:rsid w:val="007C2469"/>
    <w:rsid w:val="007C53A9"/>
    <w:rsid w:val="007C7604"/>
    <w:rsid w:val="007D02E6"/>
    <w:rsid w:val="007D29C8"/>
    <w:rsid w:val="007D31BD"/>
    <w:rsid w:val="007D336F"/>
    <w:rsid w:val="007D369E"/>
    <w:rsid w:val="007D4A9B"/>
    <w:rsid w:val="007E0274"/>
    <w:rsid w:val="007E3474"/>
    <w:rsid w:val="007E3E51"/>
    <w:rsid w:val="007E3F24"/>
    <w:rsid w:val="007E420B"/>
    <w:rsid w:val="007E5BA8"/>
    <w:rsid w:val="007E78B7"/>
    <w:rsid w:val="007F1DF4"/>
    <w:rsid w:val="007F38FF"/>
    <w:rsid w:val="007F4D46"/>
    <w:rsid w:val="007F5365"/>
    <w:rsid w:val="007F6F30"/>
    <w:rsid w:val="008044DF"/>
    <w:rsid w:val="00810DE9"/>
    <w:rsid w:val="0081268D"/>
    <w:rsid w:val="00813019"/>
    <w:rsid w:val="00814B48"/>
    <w:rsid w:val="00814CE4"/>
    <w:rsid w:val="00815002"/>
    <w:rsid w:val="008205D4"/>
    <w:rsid w:val="00825263"/>
    <w:rsid w:val="008329E0"/>
    <w:rsid w:val="00835626"/>
    <w:rsid w:val="0083671D"/>
    <w:rsid w:val="00837D0F"/>
    <w:rsid w:val="00843682"/>
    <w:rsid w:val="00845C9F"/>
    <w:rsid w:val="008473B5"/>
    <w:rsid w:val="00850068"/>
    <w:rsid w:val="00850F38"/>
    <w:rsid w:val="008510CD"/>
    <w:rsid w:val="008530A9"/>
    <w:rsid w:val="00853500"/>
    <w:rsid w:val="0085583E"/>
    <w:rsid w:val="0086428A"/>
    <w:rsid w:val="00865529"/>
    <w:rsid w:val="008669D5"/>
    <w:rsid w:val="00867175"/>
    <w:rsid w:val="00867DDD"/>
    <w:rsid w:val="00870582"/>
    <w:rsid w:val="0087084D"/>
    <w:rsid w:val="008720A6"/>
    <w:rsid w:val="00873599"/>
    <w:rsid w:val="00875018"/>
    <w:rsid w:val="0087564C"/>
    <w:rsid w:val="00875718"/>
    <w:rsid w:val="00876572"/>
    <w:rsid w:val="00876EF6"/>
    <w:rsid w:val="00880342"/>
    <w:rsid w:val="008806D5"/>
    <w:rsid w:val="00882FDA"/>
    <w:rsid w:val="00885567"/>
    <w:rsid w:val="00885973"/>
    <w:rsid w:val="00894B94"/>
    <w:rsid w:val="0089513B"/>
    <w:rsid w:val="00896D28"/>
    <w:rsid w:val="0089751D"/>
    <w:rsid w:val="00897676"/>
    <w:rsid w:val="008A15FD"/>
    <w:rsid w:val="008A27EF"/>
    <w:rsid w:val="008A28C6"/>
    <w:rsid w:val="008A2B75"/>
    <w:rsid w:val="008A468B"/>
    <w:rsid w:val="008A4E34"/>
    <w:rsid w:val="008A5539"/>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D73"/>
    <w:rsid w:val="008F258C"/>
    <w:rsid w:val="008F269F"/>
    <w:rsid w:val="008F59E8"/>
    <w:rsid w:val="008F73C0"/>
    <w:rsid w:val="00900AC6"/>
    <w:rsid w:val="00900D35"/>
    <w:rsid w:val="00906B5A"/>
    <w:rsid w:val="009073A3"/>
    <w:rsid w:val="009122B5"/>
    <w:rsid w:val="009158A3"/>
    <w:rsid w:val="00917129"/>
    <w:rsid w:val="009176B9"/>
    <w:rsid w:val="00920C70"/>
    <w:rsid w:val="00920D8C"/>
    <w:rsid w:val="00921AA6"/>
    <w:rsid w:val="00922AE1"/>
    <w:rsid w:val="00923E26"/>
    <w:rsid w:val="009256D2"/>
    <w:rsid w:val="009258CA"/>
    <w:rsid w:val="00926456"/>
    <w:rsid w:val="00927234"/>
    <w:rsid w:val="00930F06"/>
    <w:rsid w:val="00933BD0"/>
    <w:rsid w:val="0093767E"/>
    <w:rsid w:val="00937D88"/>
    <w:rsid w:val="009429C3"/>
    <w:rsid w:val="00946085"/>
    <w:rsid w:val="009465CA"/>
    <w:rsid w:val="00947825"/>
    <w:rsid w:val="00952DD4"/>
    <w:rsid w:val="0095318C"/>
    <w:rsid w:val="00960D1F"/>
    <w:rsid w:val="00961732"/>
    <w:rsid w:val="009638D0"/>
    <w:rsid w:val="0096558F"/>
    <w:rsid w:val="0096604E"/>
    <w:rsid w:val="00970DC1"/>
    <w:rsid w:val="00971EEC"/>
    <w:rsid w:val="0097510B"/>
    <w:rsid w:val="00975891"/>
    <w:rsid w:val="0098252F"/>
    <w:rsid w:val="009876E1"/>
    <w:rsid w:val="00987DA1"/>
    <w:rsid w:val="0099022D"/>
    <w:rsid w:val="00991986"/>
    <w:rsid w:val="009928EE"/>
    <w:rsid w:val="00992BDA"/>
    <w:rsid w:val="00993065"/>
    <w:rsid w:val="00993288"/>
    <w:rsid w:val="00993726"/>
    <w:rsid w:val="00994373"/>
    <w:rsid w:val="009957A2"/>
    <w:rsid w:val="00996199"/>
    <w:rsid w:val="00996DC3"/>
    <w:rsid w:val="009A2237"/>
    <w:rsid w:val="009A46D1"/>
    <w:rsid w:val="009A4DC5"/>
    <w:rsid w:val="009A73E1"/>
    <w:rsid w:val="009A748E"/>
    <w:rsid w:val="009A7A93"/>
    <w:rsid w:val="009B0341"/>
    <w:rsid w:val="009B0D09"/>
    <w:rsid w:val="009B2142"/>
    <w:rsid w:val="009B28E8"/>
    <w:rsid w:val="009B4CAE"/>
    <w:rsid w:val="009B5873"/>
    <w:rsid w:val="009B7374"/>
    <w:rsid w:val="009C4481"/>
    <w:rsid w:val="009C486F"/>
    <w:rsid w:val="009C5401"/>
    <w:rsid w:val="009E3172"/>
    <w:rsid w:val="009E38BC"/>
    <w:rsid w:val="009E3DC9"/>
    <w:rsid w:val="009E5519"/>
    <w:rsid w:val="009E5571"/>
    <w:rsid w:val="009E7723"/>
    <w:rsid w:val="009E791C"/>
    <w:rsid w:val="009F00D5"/>
    <w:rsid w:val="009F1197"/>
    <w:rsid w:val="009F2D89"/>
    <w:rsid w:val="009F3043"/>
    <w:rsid w:val="009F3132"/>
    <w:rsid w:val="009F539C"/>
    <w:rsid w:val="009F6D8D"/>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30D85"/>
    <w:rsid w:val="00A30E50"/>
    <w:rsid w:val="00A3513D"/>
    <w:rsid w:val="00A353AC"/>
    <w:rsid w:val="00A354E3"/>
    <w:rsid w:val="00A362C8"/>
    <w:rsid w:val="00A36FB6"/>
    <w:rsid w:val="00A46BA6"/>
    <w:rsid w:val="00A4772B"/>
    <w:rsid w:val="00A536B6"/>
    <w:rsid w:val="00A53ECD"/>
    <w:rsid w:val="00A56F3A"/>
    <w:rsid w:val="00A5796D"/>
    <w:rsid w:val="00A63C8E"/>
    <w:rsid w:val="00A66467"/>
    <w:rsid w:val="00A723B9"/>
    <w:rsid w:val="00A745E8"/>
    <w:rsid w:val="00A76FA8"/>
    <w:rsid w:val="00A77D10"/>
    <w:rsid w:val="00A80CBC"/>
    <w:rsid w:val="00A81009"/>
    <w:rsid w:val="00A832DD"/>
    <w:rsid w:val="00A8554B"/>
    <w:rsid w:val="00A86090"/>
    <w:rsid w:val="00A86C7B"/>
    <w:rsid w:val="00A91222"/>
    <w:rsid w:val="00A950FE"/>
    <w:rsid w:val="00AA2172"/>
    <w:rsid w:val="00AA35A3"/>
    <w:rsid w:val="00AA3B0B"/>
    <w:rsid w:val="00AA3D1F"/>
    <w:rsid w:val="00AA7509"/>
    <w:rsid w:val="00AB1BB4"/>
    <w:rsid w:val="00AB3543"/>
    <w:rsid w:val="00AB6C57"/>
    <w:rsid w:val="00AB7CEF"/>
    <w:rsid w:val="00AC163D"/>
    <w:rsid w:val="00AC4024"/>
    <w:rsid w:val="00AC4AA6"/>
    <w:rsid w:val="00AC5525"/>
    <w:rsid w:val="00AC5549"/>
    <w:rsid w:val="00AD0CA8"/>
    <w:rsid w:val="00AD7F11"/>
    <w:rsid w:val="00AE3F86"/>
    <w:rsid w:val="00AE5001"/>
    <w:rsid w:val="00AE5234"/>
    <w:rsid w:val="00AE704F"/>
    <w:rsid w:val="00AE7946"/>
    <w:rsid w:val="00AF18FD"/>
    <w:rsid w:val="00AF33BD"/>
    <w:rsid w:val="00AF34DD"/>
    <w:rsid w:val="00AF47C1"/>
    <w:rsid w:val="00AF7AF7"/>
    <w:rsid w:val="00B004BB"/>
    <w:rsid w:val="00B02986"/>
    <w:rsid w:val="00B04536"/>
    <w:rsid w:val="00B04941"/>
    <w:rsid w:val="00B05F36"/>
    <w:rsid w:val="00B10F3E"/>
    <w:rsid w:val="00B122B9"/>
    <w:rsid w:val="00B126D1"/>
    <w:rsid w:val="00B145AD"/>
    <w:rsid w:val="00B153E3"/>
    <w:rsid w:val="00B16E77"/>
    <w:rsid w:val="00B171BA"/>
    <w:rsid w:val="00B2376B"/>
    <w:rsid w:val="00B25CDD"/>
    <w:rsid w:val="00B273E0"/>
    <w:rsid w:val="00B306BB"/>
    <w:rsid w:val="00B30BEE"/>
    <w:rsid w:val="00B31781"/>
    <w:rsid w:val="00B31A21"/>
    <w:rsid w:val="00B329EB"/>
    <w:rsid w:val="00B366AD"/>
    <w:rsid w:val="00B45243"/>
    <w:rsid w:val="00B45FD4"/>
    <w:rsid w:val="00B4657D"/>
    <w:rsid w:val="00B472A6"/>
    <w:rsid w:val="00B53651"/>
    <w:rsid w:val="00B53BA7"/>
    <w:rsid w:val="00B541F5"/>
    <w:rsid w:val="00B54AAF"/>
    <w:rsid w:val="00B554CF"/>
    <w:rsid w:val="00B5673D"/>
    <w:rsid w:val="00B62E7C"/>
    <w:rsid w:val="00B63E84"/>
    <w:rsid w:val="00B6621A"/>
    <w:rsid w:val="00B70337"/>
    <w:rsid w:val="00B742A1"/>
    <w:rsid w:val="00B76457"/>
    <w:rsid w:val="00B765B6"/>
    <w:rsid w:val="00B772DA"/>
    <w:rsid w:val="00B77317"/>
    <w:rsid w:val="00B77AA9"/>
    <w:rsid w:val="00B850FB"/>
    <w:rsid w:val="00B8542B"/>
    <w:rsid w:val="00B95718"/>
    <w:rsid w:val="00B977DA"/>
    <w:rsid w:val="00B97E3A"/>
    <w:rsid w:val="00BA0EE0"/>
    <w:rsid w:val="00BA1F63"/>
    <w:rsid w:val="00BA294A"/>
    <w:rsid w:val="00BA2BD0"/>
    <w:rsid w:val="00BA3895"/>
    <w:rsid w:val="00BA5800"/>
    <w:rsid w:val="00BA5DD8"/>
    <w:rsid w:val="00BA74A4"/>
    <w:rsid w:val="00BB3B0C"/>
    <w:rsid w:val="00BB505C"/>
    <w:rsid w:val="00BB654B"/>
    <w:rsid w:val="00BB77CF"/>
    <w:rsid w:val="00BC1764"/>
    <w:rsid w:val="00BC4623"/>
    <w:rsid w:val="00BC7C07"/>
    <w:rsid w:val="00BD25D4"/>
    <w:rsid w:val="00BD5B58"/>
    <w:rsid w:val="00BD6349"/>
    <w:rsid w:val="00BD655B"/>
    <w:rsid w:val="00BD7194"/>
    <w:rsid w:val="00BE2FB2"/>
    <w:rsid w:val="00BE3C48"/>
    <w:rsid w:val="00BE3CD7"/>
    <w:rsid w:val="00BE53BD"/>
    <w:rsid w:val="00BE6DD8"/>
    <w:rsid w:val="00BE7CE7"/>
    <w:rsid w:val="00BF001F"/>
    <w:rsid w:val="00BF0A69"/>
    <w:rsid w:val="00BF6108"/>
    <w:rsid w:val="00BF6618"/>
    <w:rsid w:val="00BF6B9C"/>
    <w:rsid w:val="00C02CF0"/>
    <w:rsid w:val="00C11589"/>
    <w:rsid w:val="00C126F6"/>
    <w:rsid w:val="00C13BDF"/>
    <w:rsid w:val="00C14B17"/>
    <w:rsid w:val="00C16396"/>
    <w:rsid w:val="00C17043"/>
    <w:rsid w:val="00C17E1A"/>
    <w:rsid w:val="00C17FB2"/>
    <w:rsid w:val="00C20D39"/>
    <w:rsid w:val="00C21922"/>
    <w:rsid w:val="00C24852"/>
    <w:rsid w:val="00C265C3"/>
    <w:rsid w:val="00C318EC"/>
    <w:rsid w:val="00C365CB"/>
    <w:rsid w:val="00C36F16"/>
    <w:rsid w:val="00C37E31"/>
    <w:rsid w:val="00C40DBA"/>
    <w:rsid w:val="00C41DBC"/>
    <w:rsid w:val="00C42F7E"/>
    <w:rsid w:val="00C44E23"/>
    <w:rsid w:val="00C471D7"/>
    <w:rsid w:val="00C50538"/>
    <w:rsid w:val="00C51B69"/>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77F"/>
    <w:rsid w:val="00C95DFB"/>
    <w:rsid w:val="00C965A9"/>
    <w:rsid w:val="00CA2011"/>
    <w:rsid w:val="00CA248E"/>
    <w:rsid w:val="00CA60F5"/>
    <w:rsid w:val="00CB0AC6"/>
    <w:rsid w:val="00CB285D"/>
    <w:rsid w:val="00CB3A54"/>
    <w:rsid w:val="00CB49C5"/>
    <w:rsid w:val="00CB5DFF"/>
    <w:rsid w:val="00CB5FAE"/>
    <w:rsid w:val="00CB6E61"/>
    <w:rsid w:val="00CC075E"/>
    <w:rsid w:val="00CC1AD6"/>
    <w:rsid w:val="00CC375C"/>
    <w:rsid w:val="00CC4073"/>
    <w:rsid w:val="00CC4E21"/>
    <w:rsid w:val="00CC777A"/>
    <w:rsid w:val="00CD58B2"/>
    <w:rsid w:val="00CD6F01"/>
    <w:rsid w:val="00CD76C1"/>
    <w:rsid w:val="00CE00DB"/>
    <w:rsid w:val="00CE0B8A"/>
    <w:rsid w:val="00CE3EEA"/>
    <w:rsid w:val="00CE4A09"/>
    <w:rsid w:val="00CE63C5"/>
    <w:rsid w:val="00CE728A"/>
    <w:rsid w:val="00CF13F2"/>
    <w:rsid w:val="00CF14B2"/>
    <w:rsid w:val="00CF1AA7"/>
    <w:rsid w:val="00CF2329"/>
    <w:rsid w:val="00CF2E69"/>
    <w:rsid w:val="00CF3BCC"/>
    <w:rsid w:val="00CF4399"/>
    <w:rsid w:val="00CF5FBF"/>
    <w:rsid w:val="00D00355"/>
    <w:rsid w:val="00D006C2"/>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90123"/>
    <w:rsid w:val="00D91C7E"/>
    <w:rsid w:val="00D9254A"/>
    <w:rsid w:val="00D9526A"/>
    <w:rsid w:val="00D9680B"/>
    <w:rsid w:val="00D97FFA"/>
    <w:rsid w:val="00DA4E2D"/>
    <w:rsid w:val="00DA7692"/>
    <w:rsid w:val="00DB63E2"/>
    <w:rsid w:val="00DB65E1"/>
    <w:rsid w:val="00DC02A1"/>
    <w:rsid w:val="00DC16B5"/>
    <w:rsid w:val="00DC1821"/>
    <w:rsid w:val="00DC3936"/>
    <w:rsid w:val="00DD0074"/>
    <w:rsid w:val="00DD2E03"/>
    <w:rsid w:val="00DD373A"/>
    <w:rsid w:val="00DD4C6C"/>
    <w:rsid w:val="00DD699B"/>
    <w:rsid w:val="00DD71B9"/>
    <w:rsid w:val="00DE00C8"/>
    <w:rsid w:val="00DE4D22"/>
    <w:rsid w:val="00DE5373"/>
    <w:rsid w:val="00DE5DF9"/>
    <w:rsid w:val="00DE621A"/>
    <w:rsid w:val="00DE7977"/>
    <w:rsid w:val="00DE7FAD"/>
    <w:rsid w:val="00DF074A"/>
    <w:rsid w:val="00DF241D"/>
    <w:rsid w:val="00DF2749"/>
    <w:rsid w:val="00E0001B"/>
    <w:rsid w:val="00E007E1"/>
    <w:rsid w:val="00E02940"/>
    <w:rsid w:val="00E05A2B"/>
    <w:rsid w:val="00E0665F"/>
    <w:rsid w:val="00E06F94"/>
    <w:rsid w:val="00E10290"/>
    <w:rsid w:val="00E11A79"/>
    <w:rsid w:val="00E139DE"/>
    <w:rsid w:val="00E13EA7"/>
    <w:rsid w:val="00E14871"/>
    <w:rsid w:val="00E2135F"/>
    <w:rsid w:val="00E24678"/>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A38AE"/>
    <w:rsid w:val="00EA3C4A"/>
    <w:rsid w:val="00EA6D8C"/>
    <w:rsid w:val="00EB0055"/>
    <w:rsid w:val="00EB0645"/>
    <w:rsid w:val="00EB39A8"/>
    <w:rsid w:val="00EB4539"/>
    <w:rsid w:val="00EB4F5A"/>
    <w:rsid w:val="00EC118F"/>
    <w:rsid w:val="00EC1A66"/>
    <w:rsid w:val="00EC240A"/>
    <w:rsid w:val="00EC42B0"/>
    <w:rsid w:val="00EC5AD3"/>
    <w:rsid w:val="00EC5EF5"/>
    <w:rsid w:val="00EC63E0"/>
    <w:rsid w:val="00EC66DC"/>
    <w:rsid w:val="00EC6F90"/>
    <w:rsid w:val="00ED1135"/>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512D"/>
    <w:rsid w:val="00EF56A7"/>
    <w:rsid w:val="00EF6D7A"/>
    <w:rsid w:val="00EF7314"/>
    <w:rsid w:val="00F04DEF"/>
    <w:rsid w:val="00F119A3"/>
    <w:rsid w:val="00F12CCD"/>
    <w:rsid w:val="00F12F08"/>
    <w:rsid w:val="00F17A22"/>
    <w:rsid w:val="00F2221A"/>
    <w:rsid w:val="00F3100D"/>
    <w:rsid w:val="00F316F3"/>
    <w:rsid w:val="00F34218"/>
    <w:rsid w:val="00F3473F"/>
    <w:rsid w:val="00F3532D"/>
    <w:rsid w:val="00F36DFE"/>
    <w:rsid w:val="00F413AC"/>
    <w:rsid w:val="00F46CAE"/>
    <w:rsid w:val="00F475F8"/>
    <w:rsid w:val="00F50FD8"/>
    <w:rsid w:val="00F577D0"/>
    <w:rsid w:val="00F60A6F"/>
    <w:rsid w:val="00F60D6C"/>
    <w:rsid w:val="00F60FE0"/>
    <w:rsid w:val="00F61007"/>
    <w:rsid w:val="00F62F5F"/>
    <w:rsid w:val="00F651C4"/>
    <w:rsid w:val="00F65AFF"/>
    <w:rsid w:val="00F66122"/>
    <w:rsid w:val="00F67087"/>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739A"/>
    <w:rsid w:val="00FB33F0"/>
    <w:rsid w:val="00FB5BB1"/>
    <w:rsid w:val="00FB6C73"/>
    <w:rsid w:val="00FC134F"/>
    <w:rsid w:val="00FC25AE"/>
    <w:rsid w:val="00FC36F5"/>
    <w:rsid w:val="00FC3B51"/>
    <w:rsid w:val="00FC3E04"/>
    <w:rsid w:val="00FC52D7"/>
    <w:rsid w:val="00FC6470"/>
    <w:rsid w:val="00FC7651"/>
    <w:rsid w:val="00FC7A19"/>
    <w:rsid w:val="00FD37CA"/>
    <w:rsid w:val="00FE2196"/>
    <w:rsid w:val="00FE3C03"/>
    <w:rsid w:val="00FE453C"/>
    <w:rsid w:val="00FE57AE"/>
    <w:rsid w:val="00FE68B1"/>
    <w:rsid w:val="00FF0B3D"/>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9A1EBF"/>
  <w15:chartTrackingRefBased/>
  <w15:docId w15:val="{523B2A92-0CC4-4501-B8EC-A9EA01A7D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
    <w:name w:val="Datum"/>
    <w:basedOn w:val="BodyText"/>
    <w:autoRedefine/>
    <w:rsid w:val="00C57601"/>
  </w:style>
  <w:style w:type="paragraph" w:customStyle="1" w:styleId="Introduction">
    <w:name w:val="Introduction"/>
    <w:basedOn w:val="BodyText"/>
    <w:autoRedefine/>
    <w:rPr>
      <w:rFonts w:ascii="Arial" w:hAnsi="Arial"/>
      <w:b/>
      <w:sz w:val="22"/>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val="de-DE" w:eastAsia="de-AT"/>
    </w:rPr>
  </w:style>
  <w:style w:type="paragraph" w:customStyle="1" w:styleId="KeinLeerraum">
    <w:name w:val="Kein Leerraum"/>
    <w:qFormat/>
    <w:rsid w:val="00016E2F"/>
    <w:rPr>
      <w:rFonts w:ascii="Calibri" w:hAnsi="Calibri"/>
      <w:snapToGrid w:val="0"/>
      <w:sz w:val="22"/>
      <w:szCs w:val="22"/>
      <w:lang w:val="de-DE"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637427">
      <w:bodyDiv w:val="1"/>
      <w:marLeft w:val="0"/>
      <w:marRight w:val="0"/>
      <w:marTop w:val="0"/>
      <w:marBottom w:val="0"/>
      <w:divBdr>
        <w:top w:val="none" w:sz="0" w:space="0" w:color="auto"/>
        <w:left w:val="none" w:sz="0" w:space="0" w:color="auto"/>
        <w:bottom w:val="none" w:sz="0" w:space="0" w:color="auto"/>
        <w:right w:val="none" w:sz="0" w:space="0" w:color="auto"/>
      </w:divBdr>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www.volvogroup.mobi/"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volvogroup.com/"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brian.osullivan@se10.com" TargetMode="External"/><Relationship Id="rId20" Type="http://schemas.openxmlformats.org/officeDocument/2006/relationships/hyperlink" Target="http://www.volvogroup.mobi/"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http://www.volvoce.com/press" TargetMode="External"/><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www.volvogroup.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2.xml><?xml version="1.0" encoding="utf-8"?>
<ds:datastoreItem xmlns:ds="http://schemas.openxmlformats.org/officeDocument/2006/customXml" ds:itemID="{9E1570A5-777F-4ADD-8D3D-520AE512ED4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A3BC5C23-14E8-4F05-9C33-B6FD773C0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1058</Words>
  <Characters>6032</Characters>
  <Application>Microsoft Office Word</Application>
  <DocSecurity>0</DocSecurity>
  <Lines>50</Lines>
  <Paragraphs>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VCE Press release</vt:lpstr>
      <vt:lpstr>VCE Press release</vt:lpstr>
    </vt:vector>
  </TitlesOfParts>
  <Company>Volvo Construction Equipment</Company>
  <LinksUpToDate>false</LinksUpToDate>
  <CharactersWithSpaces>7076</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marta.benitez@volvo.com</dc:creator>
  <cp:keywords/>
  <cp:lastModifiedBy>Blazquez Elena</cp:lastModifiedBy>
  <cp:revision>2</cp:revision>
  <cp:lastPrinted>2018-12-19T08:49:00Z</cp:lastPrinted>
  <dcterms:created xsi:type="dcterms:W3CDTF">2019-01-24T15:11:00Z</dcterms:created>
  <dcterms:modified xsi:type="dcterms:W3CDTF">2019-01-24T15:11:00Z</dcterms:modified>
  <cp:contentStatus/>
</cp:coreProperties>
</file>